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6B00" w14:textId="77777777" w:rsidR="00043A94" w:rsidRPr="00B95CD9" w:rsidRDefault="00832121" w:rsidP="000B689D">
      <w:pPr>
        <w:spacing w:after="0" w:line="240" w:lineRule="auto"/>
        <w:ind w:firstLine="709"/>
        <w:jc w:val="center"/>
        <w:rPr>
          <w:rFonts w:ascii="Tahoma" w:eastAsia="Times New Roman" w:hAnsi="Tahoma" w:cs="Tahoma"/>
          <w:b/>
          <w:sz w:val="24"/>
          <w:szCs w:val="24"/>
          <w:lang w:eastAsia="ru-RU"/>
        </w:rPr>
      </w:pPr>
      <w:r w:rsidRPr="00B95CD9">
        <w:rPr>
          <w:rFonts w:ascii="Tahoma" w:eastAsia="Times New Roman" w:hAnsi="Tahoma" w:cs="Tahoma"/>
          <w:b/>
          <w:sz w:val="24"/>
          <w:szCs w:val="24"/>
          <w:lang w:eastAsia="ru-RU"/>
        </w:rPr>
        <w:t xml:space="preserve">Техническое задание </w:t>
      </w:r>
    </w:p>
    <w:p w14:paraId="45BBB637" w14:textId="550F61F8" w:rsidR="008D6FA5" w:rsidRPr="00B95CD9" w:rsidRDefault="00832121" w:rsidP="000B689D">
      <w:pPr>
        <w:spacing w:after="0" w:line="240" w:lineRule="auto"/>
        <w:ind w:firstLine="709"/>
        <w:jc w:val="center"/>
        <w:rPr>
          <w:rFonts w:ascii="Tahoma" w:eastAsia="Times New Roman" w:hAnsi="Tahoma" w:cs="Tahoma"/>
          <w:b/>
          <w:sz w:val="24"/>
          <w:szCs w:val="24"/>
          <w:lang w:eastAsia="ru-RU"/>
        </w:rPr>
      </w:pPr>
      <w:r w:rsidRPr="00B95CD9">
        <w:rPr>
          <w:rFonts w:ascii="Tahoma" w:eastAsia="Times New Roman" w:hAnsi="Tahoma" w:cs="Tahoma"/>
          <w:b/>
          <w:sz w:val="24"/>
          <w:szCs w:val="24"/>
          <w:lang w:eastAsia="ru-RU"/>
        </w:rPr>
        <w:t xml:space="preserve">на поставку </w:t>
      </w:r>
      <w:r w:rsidR="00F763AE">
        <w:rPr>
          <w:rFonts w:ascii="Tahoma" w:eastAsia="Times New Roman" w:hAnsi="Tahoma" w:cs="Tahoma"/>
          <w:b/>
          <w:sz w:val="24"/>
          <w:szCs w:val="24"/>
          <w:lang w:eastAsia="ru-RU"/>
        </w:rPr>
        <w:t>автоматического шлагбаума</w:t>
      </w:r>
    </w:p>
    <w:p w14:paraId="4D4A464E" w14:textId="77777777" w:rsidR="004D4E61" w:rsidRPr="00B95CD9" w:rsidRDefault="004D4E61" w:rsidP="000B689D">
      <w:pPr>
        <w:spacing w:after="0" w:line="240" w:lineRule="auto"/>
        <w:ind w:firstLine="709"/>
        <w:jc w:val="center"/>
        <w:rPr>
          <w:rFonts w:ascii="Tahoma" w:eastAsia="Times New Roman" w:hAnsi="Tahoma" w:cs="Tahoma"/>
          <w:b/>
          <w:sz w:val="24"/>
          <w:szCs w:val="24"/>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8D6FA5" w:rsidRPr="000B689D" w14:paraId="5505D8B4" w14:textId="77777777" w:rsidTr="00B95CD9">
        <w:trPr>
          <w:trHeight w:val="257"/>
        </w:trPr>
        <w:tc>
          <w:tcPr>
            <w:tcW w:w="9571" w:type="dxa"/>
            <w:shd w:val="clear" w:color="auto" w:fill="D9D9D9" w:themeFill="background1" w:themeFillShade="D9"/>
          </w:tcPr>
          <w:p w14:paraId="3577EE83" w14:textId="77777777" w:rsidR="008D6FA5" w:rsidRPr="00B95CD9" w:rsidRDefault="00832121" w:rsidP="000B689D">
            <w:pPr>
              <w:spacing w:after="0" w:line="240" w:lineRule="auto"/>
              <w:jc w:val="center"/>
              <w:rPr>
                <w:rFonts w:ascii="Tahoma" w:eastAsia="Times New Roman" w:hAnsi="Tahoma" w:cs="Tahoma"/>
                <w:b/>
                <w:sz w:val="24"/>
                <w:szCs w:val="24"/>
                <w:lang w:eastAsia="ru-RU"/>
              </w:rPr>
            </w:pPr>
            <w:r w:rsidRPr="00B95CD9">
              <w:rPr>
                <w:rFonts w:ascii="Tahoma" w:eastAsia="Times New Roman" w:hAnsi="Tahoma" w:cs="Tahoma"/>
                <w:b/>
                <w:sz w:val="24"/>
                <w:szCs w:val="24"/>
                <w:lang w:eastAsia="ru-RU"/>
              </w:rPr>
              <w:t>1. Наименование предмета закупки.</w:t>
            </w:r>
          </w:p>
        </w:tc>
      </w:tr>
      <w:tr w:rsidR="008D6FA5" w:rsidRPr="000B689D" w14:paraId="1B0AD253" w14:textId="77777777" w:rsidTr="00B95CD9">
        <w:tc>
          <w:tcPr>
            <w:tcW w:w="9571" w:type="dxa"/>
          </w:tcPr>
          <w:p w14:paraId="5C57454F" w14:textId="58FE795A" w:rsidR="008D6FA5" w:rsidRPr="00B95CD9" w:rsidRDefault="00AD2339" w:rsidP="000B689D">
            <w:pPr>
              <w:spacing w:after="0" w:line="240" w:lineRule="auto"/>
              <w:jc w:val="both"/>
              <w:rPr>
                <w:rFonts w:ascii="Tahoma" w:eastAsia="Times New Roman" w:hAnsi="Tahoma" w:cs="Tahoma"/>
                <w:sz w:val="24"/>
                <w:szCs w:val="24"/>
                <w:lang w:eastAsia="ru-RU"/>
              </w:rPr>
            </w:pPr>
            <w:r>
              <w:rPr>
                <w:rFonts w:ascii="Tahoma" w:eastAsia="Times New Roman" w:hAnsi="Tahoma" w:cs="Tahoma"/>
                <w:sz w:val="24"/>
                <w:szCs w:val="24"/>
                <w:lang w:eastAsia="ru-RU"/>
              </w:rPr>
              <w:t xml:space="preserve">Автоматический шлагбаум </w:t>
            </w:r>
            <w:r>
              <w:rPr>
                <w:rFonts w:ascii="Tahoma" w:eastAsia="Times New Roman" w:hAnsi="Tahoma" w:cs="Tahoma"/>
                <w:sz w:val="24"/>
                <w:szCs w:val="24"/>
                <w:lang w:val="en-US" w:eastAsia="ru-RU"/>
              </w:rPr>
              <w:t>BARRIER</w:t>
            </w:r>
            <w:r w:rsidRPr="00AD2339">
              <w:rPr>
                <w:rFonts w:ascii="Tahoma" w:eastAsia="Times New Roman" w:hAnsi="Tahoma" w:cs="Tahoma"/>
                <w:sz w:val="24"/>
                <w:szCs w:val="24"/>
                <w:lang w:eastAsia="ru-RU"/>
              </w:rPr>
              <w:t>-</w:t>
            </w:r>
            <w:r>
              <w:rPr>
                <w:rFonts w:ascii="Tahoma" w:eastAsia="Times New Roman" w:hAnsi="Tahoma" w:cs="Tahoma"/>
                <w:sz w:val="24"/>
                <w:szCs w:val="24"/>
                <w:lang w:val="en-US" w:eastAsia="ru-RU"/>
              </w:rPr>
              <w:t>PRO</w:t>
            </w:r>
            <w:r w:rsidRPr="00AD2339">
              <w:rPr>
                <w:rFonts w:ascii="Tahoma" w:eastAsia="Times New Roman" w:hAnsi="Tahoma" w:cs="Tahoma"/>
                <w:sz w:val="24"/>
                <w:szCs w:val="24"/>
                <w:lang w:eastAsia="ru-RU"/>
              </w:rPr>
              <w:t xml:space="preserve"> (</w:t>
            </w:r>
            <w:r>
              <w:rPr>
                <w:rFonts w:ascii="Tahoma" w:eastAsia="Times New Roman" w:hAnsi="Tahoma" w:cs="Tahoma"/>
                <w:sz w:val="24"/>
                <w:szCs w:val="24"/>
                <w:lang w:val="en-US" w:eastAsia="ru-RU"/>
              </w:rPr>
              <w:t>DOORHAN</w:t>
            </w:r>
            <w:r w:rsidRPr="00AD2339">
              <w:rPr>
                <w:rFonts w:ascii="Tahoma" w:eastAsia="Times New Roman" w:hAnsi="Tahoma" w:cs="Tahoma"/>
                <w:sz w:val="24"/>
                <w:szCs w:val="24"/>
                <w:lang w:eastAsia="ru-RU"/>
              </w:rPr>
              <w:t>)</w:t>
            </w:r>
            <w:r>
              <w:rPr>
                <w:rFonts w:ascii="Tahoma" w:eastAsia="Times New Roman" w:hAnsi="Tahoma" w:cs="Tahoma"/>
                <w:sz w:val="24"/>
                <w:szCs w:val="24"/>
                <w:lang w:eastAsia="ru-RU"/>
              </w:rPr>
              <w:t>.</w:t>
            </w:r>
            <w:r w:rsidR="00832121" w:rsidRPr="00B95CD9">
              <w:rPr>
                <w:rFonts w:ascii="Tahoma" w:eastAsia="Times New Roman" w:hAnsi="Tahoma" w:cs="Tahoma"/>
                <w:sz w:val="24"/>
                <w:szCs w:val="24"/>
                <w:lang w:eastAsia="ru-RU"/>
              </w:rPr>
              <w:t xml:space="preserve"> </w:t>
            </w:r>
          </w:p>
        </w:tc>
      </w:tr>
      <w:tr w:rsidR="008D6FA5" w:rsidRPr="000B689D" w14:paraId="17BC0BBD" w14:textId="77777777" w:rsidTr="00B95CD9">
        <w:trPr>
          <w:trHeight w:val="251"/>
        </w:trPr>
        <w:tc>
          <w:tcPr>
            <w:tcW w:w="9571" w:type="dxa"/>
            <w:shd w:val="clear" w:color="auto" w:fill="D9D9D9" w:themeFill="background1" w:themeFillShade="D9"/>
          </w:tcPr>
          <w:p w14:paraId="09337FD7" w14:textId="747A6BD4" w:rsidR="008D6FA5" w:rsidRPr="00B95CD9" w:rsidRDefault="00832121" w:rsidP="000B689D">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b/>
                <w:sz w:val="24"/>
                <w:szCs w:val="24"/>
                <w:lang w:eastAsia="ru-RU"/>
              </w:rPr>
              <w:tab/>
              <w:t xml:space="preserve">2. </w:t>
            </w:r>
            <w:r w:rsidR="00043A94" w:rsidRPr="00B95CD9">
              <w:rPr>
                <w:rFonts w:ascii="Tahoma" w:eastAsia="Times New Roman" w:hAnsi="Tahoma" w:cs="Tahoma"/>
                <w:b/>
                <w:bCs/>
                <w:sz w:val="24"/>
                <w:szCs w:val="24"/>
                <w:lang w:eastAsia="ru-RU"/>
              </w:rPr>
              <w:t>Назначение и область применения</w:t>
            </w:r>
          </w:p>
        </w:tc>
      </w:tr>
      <w:tr w:rsidR="008D6FA5" w:rsidRPr="000B689D" w14:paraId="3AF74904" w14:textId="77777777" w:rsidTr="00B95CD9">
        <w:trPr>
          <w:trHeight w:val="192"/>
        </w:trPr>
        <w:tc>
          <w:tcPr>
            <w:tcW w:w="9571" w:type="dxa"/>
          </w:tcPr>
          <w:p w14:paraId="241B00B8" w14:textId="1BC68B22" w:rsidR="008D6FA5" w:rsidRPr="00AD2339" w:rsidRDefault="00043A94" w:rsidP="00C43764">
            <w:pPr>
              <w:spacing w:after="0" w:line="240" w:lineRule="auto"/>
              <w:jc w:val="both"/>
              <w:rPr>
                <w:rFonts w:ascii="Tahoma" w:eastAsia="Times New Roman" w:hAnsi="Tahoma" w:cs="Tahoma"/>
                <w:sz w:val="24"/>
                <w:szCs w:val="24"/>
                <w:lang w:eastAsia="ru-RU"/>
              </w:rPr>
            </w:pPr>
            <w:r w:rsidRPr="00B95CD9">
              <w:rPr>
                <w:rFonts w:ascii="Tahoma" w:eastAsia="Times New Roman" w:hAnsi="Tahoma" w:cs="Tahoma"/>
                <w:sz w:val="24"/>
                <w:szCs w:val="24"/>
                <w:lang w:eastAsia="ru-RU"/>
              </w:rPr>
              <w:t>Для</w:t>
            </w:r>
            <w:r w:rsidR="00364C75">
              <w:rPr>
                <w:rFonts w:ascii="Tahoma" w:eastAsia="Times New Roman" w:hAnsi="Tahoma" w:cs="Tahoma"/>
                <w:sz w:val="24"/>
                <w:szCs w:val="24"/>
                <w:lang w:eastAsia="ru-RU"/>
              </w:rPr>
              <w:t xml:space="preserve"> </w:t>
            </w:r>
            <w:r w:rsidR="00AD2339">
              <w:rPr>
                <w:rFonts w:ascii="Tahoma" w:eastAsia="Times New Roman" w:hAnsi="Tahoma" w:cs="Tahoma"/>
                <w:sz w:val="24"/>
                <w:szCs w:val="24"/>
                <w:lang w:eastAsia="ru-RU"/>
              </w:rPr>
              <w:t>ограничения и контроля проезда транспорта на контролируем</w:t>
            </w:r>
            <w:r w:rsidR="00C43764">
              <w:rPr>
                <w:rFonts w:ascii="Tahoma" w:eastAsia="Times New Roman" w:hAnsi="Tahoma" w:cs="Tahoma"/>
                <w:sz w:val="24"/>
                <w:szCs w:val="24"/>
                <w:lang w:eastAsia="ru-RU"/>
              </w:rPr>
              <w:t>ую</w:t>
            </w:r>
            <w:r w:rsidR="00AD2339">
              <w:rPr>
                <w:rFonts w:ascii="Tahoma" w:eastAsia="Times New Roman" w:hAnsi="Tahoma" w:cs="Tahoma"/>
                <w:sz w:val="24"/>
                <w:szCs w:val="24"/>
                <w:lang w:eastAsia="ru-RU"/>
              </w:rPr>
              <w:t xml:space="preserve"> </w:t>
            </w:r>
            <w:r w:rsidR="00820BEA">
              <w:rPr>
                <w:rFonts w:ascii="Tahoma" w:eastAsia="Times New Roman" w:hAnsi="Tahoma" w:cs="Tahoma"/>
                <w:sz w:val="24"/>
                <w:szCs w:val="24"/>
                <w:lang w:eastAsia="ru-RU"/>
              </w:rPr>
              <w:t>территорию</w:t>
            </w:r>
            <w:r w:rsidR="00C43764">
              <w:rPr>
                <w:rFonts w:ascii="Tahoma" w:eastAsia="Times New Roman" w:hAnsi="Tahoma" w:cs="Tahoma"/>
                <w:sz w:val="24"/>
                <w:szCs w:val="24"/>
                <w:lang w:eastAsia="ru-RU"/>
              </w:rPr>
              <w:t xml:space="preserve"> ООО «Аэропорт «Норильск»</w:t>
            </w:r>
            <w:r w:rsidR="007A4A94">
              <w:rPr>
                <w:rFonts w:ascii="Tahoma" w:eastAsia="Times New Roman" w:hAnsi="Tahoma" w:cs="Tahoma"/>
                <w:sz w:val="24"/>
                <w:szCs w:val="24"/>
                <w:lang w:eastAsia="ru-RU"/>
              </w:rPr>
              <w:t xml:space="preserve"> взамен аналогичного оборудования, с истекшим сроком эксплуатации</w:t>
            </w:r>
          </w:p>
        </w:tc>
      </w:tr>
      <w:tr w:rsidR="008D6FA5" w:rsidRPr="000B689D" w14:paraId="43FA3152" w14:textId="77777777" w:rsidTr="00B95CD9">
        <w:trPr>
          <w:trHeight w:val="501"/>
        </w:trPr>
        <w:tc>
          <w:tcPr>
            <w:tcW w:w="9571" w:type="dxa"/>
            <w:shd w:val="clear" w:color="auto" w:fill="D9D9D9" w:themeFill="background1" w:themeFillShade="D9"/>
          </w:tcPr>
          <w:p w14:paraId="3BB904CE" w14:textId="214E83DE" w:rsidR="008D6FA5" w:rsidRPr="00B95CD9" w:rsidRDefault="00832121" w:rsidP="00B95CD9">
            <w:pPr>
              <w:spacing w:after="0" w:line="240" w:lineRule="auto"/>
              <w:ind w:left="357"/>
              <w:jc w:val="center"/>
              <w:rPr>
                <w:rFonts w:ascii="Tahoma" w:eastAsia="Times New Roman" w:hAnsi="Tahoma" w:cs="Tahoma"/>
                <w:b/>
                <w:sz w:val="24"/>
                <w:szCs w:val="24"/>
                <w:lang w:eastAsia="ru-RU"/>
              </w:rPr>
            </w:pPr>
            <w:r w:rsidRPr="00B95CD9">
              <w:rPr>
                <w:rFonts w:ascii="Tahoma" w:eastAsia="Times New Roman" w:hAnsi="Tahoma" w:cs="Tahoma"/>
                <w:b/>
                <w:sz w:val="24"/>
                <w:szCs w:val="24"/>
                <w:lang w:eastAsia="ru-RU"/>
              </w:rPr>
              <w:t xml:space="preserve">3. </w:t>
            </w:r>
            <w:r w:rsidR="000B689D" w:rsidRPr="00B95CD9">
              <w:rPr>
                <w:rFonts w:ascii="Tahoma" w:eastAsia="Times New Roman" w:hAnsi="Tahoma" w:cs="Tahoma"/>
                <w:b/>
                <w:bCs/>
                <w:sz w:val="24"/>
                <w:szCs w:val="24"/>
                <w:shd w:val="clear" w:color="auto" w:fill="D9D9D9" w:themeFill="background1" w:themeFillShade="D9"/>
                <w:lang w:eastAsia="ru-RU"/>
              </w:rPr>
              <w:t>Технические характеристики Товара:</w:t>
            </w:r>
          </w:p>
        </w:tc>
      </w:tr>
      <w:tr w:rsidR="008D6FA5" w:rsidRPr="000B689D" w14:paraId="52F3D906" w14:textId="77777777" w:rsidTr="00B95CD9">
        <w:trPr>
          <w:trHeight w:val="698"/>
        </w:trPr>
        <w:tc>
          <w:tcPr>
            <w:tcW w:w="9571" w:type="dxa"/>
          </w:tcPr>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
              <w:gridCol w:w="2475"/>
              <w:gridCol w:w="2691"/>
              <w:gridCol w:w="2414"/>
              <w:gridCol w:w="709"/>
              <w:gridCol w:w="709"/>
            </w:tblGrid>
            <w:tr w:rsidR="00364C75" w:rsidRPr="000B689D" w14:paraId="612BF332" w14:textId="77777777" w:rsidTr="00364C75">
              <w:trPr>
                <w:trHeight w:val="581"/>
                <w:tblHeader/>
              </w:trPr>
              <w:tc>
                <w:tcPr>
                  <w:tcW w:w="377" w:type="dxa"/>
                  <w:vAlign w:val="center"/>
                </w:tcPr>
                <w:p w14:paraId="7042F280" w14:textId="77777777" w:rsidR="00364C75" w:rsidRPr="00B95CD9" w:rsidRDefault="00364C75" w:rsidP="000B689D">
                  <w:pPr>
                    <w:spacing w:after="0" w:line="240" w:lineRule="auto"/>
                    <w:ind w:left="-36" w:right="-195"/>
                    <w:rPr>
                      <w:rFonts w:ascii="Tahoma" w:eastAsia="Times New Roman" w:hAnsi="Tahoma" w:cs="Tahoma"/>
                      <w:sz w:val="24"/>
                      <w:szCs w:val="24"/>
                      <w:lang w:eastAsia="ru-RU"/>
                    </w:rPr>
                  </w:pPr>
                  <w:r w:rsidRPr="00B95CD9">
                    <w:rPr>
                      <w:rFonts w:ascii="Tahoma" w:eastAsia="Times New Roman" w:hAnsi="Tahoma" w:cs="Tahoma"/>
                      <w:sz w:val="24"/>
                      <w:szCs w:val="24"/>
                      <w:lang w:eastAsia="ru-RU"/>
                    </w:rPr>
                    <w:t xml:space="preserve">№ </w:t>
                  </w:r>
                </w:p>
              </w:tc>
              <w:tc>
                <w:tcPr>
                  <w:tcW w:w="2475" w:type="dxa"/>
                  <w:vAlign w:val="center"/>
                </w:tcPr>
                <w:p w14:paraId="535DFEED" w14:textId="77777777" w:rsidR="00364C75" w:rsidRPr="00B95CD9" w:rsidRDefault="00364C75" w:rsidP="000B689D">
                  <w:pPr>
                    <w:spacing w:after="0" w:line="240" w:lineRule="auto"/>
                    <w:ind w:left="-162" w:right="-51" w:firstLine="162"/>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Наименование товара</w:t>
                  </w:r>
                </w:p>
              </w:tc>
              <w:tc>
                <w:tcPr>
                  <w:tcW w:w="2691" w:type="dxa"/>
                  <w:vAlign w:val="center"/>
                </w:tcPr>
                <w:p w14:paraId="5809AFA0" w14:textId="77777777" w:rsidR="00364C75" w:rsidRPr="00B95CD9" w:rsidRDefault="00364C75" w:rsidP="000B689D">
                  <w:pPr>
                    <w:tabs>
                      <w:tab w:val="left" w:pos="1031"/>
                    </w:tabs>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ГОСТ/ Марка</w:t>
                  </w:r>
                </w:p>
              </w:tc>
              <w:tc>
                <w:tcPr>
                  <w:tcW w:w="2414" w:type="dxa"/>
                  <w:vAlign w:val="center"/>
                </w:tcPr>
                <w:p w14:paraId="06A36BB0" w14:textId="77777777" w:rsidR="00364C75" w:rsidRPr="00B95CD9" w:rsidRDefault="00364C75" w:rsidP="000B689D">
                  <w:pPr>
                    <w:spacing w:after="0" w:line="240" w:lineRule="auto"/>
                    <w:ind w:left="-105" w:right="-154"/>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Технические характеристики</w:t>
                  </w:r>
                </w:p>
              </w:tc>
              <w:tc>
                <w:tcPr>
                  <w:tcW w:w="709" w:type="dxa"/>
                  <w:vAlign w:val="center"/>
                </w:tcPr>
                <w:p w14:paraId="4666FB41" w14:textId="77777777" w:rsidR="00364C75" w:rsidRPr="00B95CD9" w:rsidRDefault="00364C75" w:rsidP="000B689D">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Ед. изм.</w:t>
                  </w:r>
                </w:p>
              </w:tc>
              <w:tc>
                <w:tcPr>
                  <w:tcW w:w="709" w:type="dxa"/>
                  <w:vAlign w:val="center"/>
                </w:tcPr>
                <w:p w14:paraId="77C1CEEB" w14:textId="77777777" w:rsidR="00364C75" w:rsidRPr="00B95CD9" w:rsidRDefault="00364C75" w:rsidP="000B689D">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Кол-во</w:t>
                  </w:r>
                </w:p>
              </w:tc>
            </w:tr>
            <w:tr w:rsidR="00364C75" w:rsidRPr="000B689D" w14:paraId="078E7C38" w14:textId="77777777" w:rsidTr="00364C75">
              <w:trPr>
                <w:trHeight w:val="347"/>
              </w:trPr>
              <w:tc>
                <w:tcPr>
                  <w:tcW w:w="377" w:type="dxa"/>
                </w:tcPr>
                <w:p w14:paraId="6E1DBFAB" w14:textId="77777777" w:rsidR="00364C75" w:rsidRPr="00B95CD9" w:rsidRDefault="00364C75" w:rsidP="000B689D">
                  <w:pPr>
                    <w:spacing w:after="0" w:line="240" w:lineRule="auto"/>
                    <w:jc w:val="both"/>
                    <w:rPr>
                      <w:rFonts w:ascii="Tahoma" w:eastAsia="Times New Roman" w:hAnsi="Tahoma" w:cs="Tahoma"/>
                      <w:sz w:val="24"/>
                      <w:szCs w:val="24"/>
                      <w:lang w:eastAsia="ru-RU"/>
                    </w:rPr>
                  </w:pPr>
                  <w:r w:rsidRPr="00B95CD9">
                    <w:rPr>
                      <w:rFonts w:ascii="Tahoma" w:eastAsia="Times New Roman" w:hAnsi="Tahoma" w:cs="Tahoma"/>
                      <w:sz w:val="24"/>
                      <w:szCs w:val="24"/>
                      <w:lang w:eastAsia="ru-RU"/>
                    </w:rPr>
                    <w:t>1</w:t>
                  </w:r>
                </w:p>
              </w:tc>
              <w:tc>
                <w:tcPr>
                  <w:tcW w:w="2475" w:type="dxa"/>
                </w:tcPr>
                <w:p w14:paraId="064F02A7" w14:textId="5C943A57" w:rsidR="00364C75" w:rsidRPr="00AD2339" w:rsidRDefault="00AD2339" w:rsidP="00F763AE">
                  <w:pPr>
                    <w:autoSpaceDE w:val="0"/>
                    <w:autoSpaceDN w:val="0"/>
                    <w:adjustRightInd w:val="0"/>
                    <w:spacing w:after="0" w:line="240" w:lineRule="auto"/>
                    <w:rPr>
                      <w:rFonts w:ascii="Tahoma" w:eastAsia="Times New Roman" w:hAnsi="Tahoma" w:cs="Tahoma"/>
                      <w:sz w:val="24"/>
                      <w:szCs w:val="24"/>
                      <w:lang w:val="en-US" w:eastAsia="ru-RU"/>
                    </w:rPr>
                  </w:pPr>
                  <w:r>
                    <w:rPr>
                      <w:rFonts w:ascii="Tahoma" w:hAnsi="Tahoma" w:cs="Tahoma"/>
                      <w:sz w:val="24"/>
                      <w:szCs w:val="24"/>
                    </w:rPr>
                    <w:t>Стойка</w:t>
                  </w:r>
                  <w:r w:rsidRPr="00AD2339">
                    <w:rPr>
                      <w:rFonts w:ascii="Tahoma" w:hAnsi="Tahoma" w:cs="Tahoma"/>
                      <w:sz w:val="24"/>
                      <w:szCs w:val="24"/>
                      <w:lang w:val="en-US"/>
                    </w:rPr>
                    <w:t xml:space="preserve"> </w:t>
                  </w:r>
                  <w:r>
                    <w:rPr>
                      <w:rFonts w:ascii="Tahoma" w:hAnsi="Tahoma" w:cs="Tahoma"/>
                      <w:sz w:val="24"/>
                      <w:szCs w:val="24"/>
                    </w:rPr>
                    <w:t>шлагбаума</w:t>
                  </w:r>
                  <w:r w:rsidRPr="00AD2339">
                    <w:rPr>
                      <w:rFonts w:ascii="Tahoma" w:hAnsi="Tahoma" w:cs="Tahoma"/>
                      <w:sz w:val="24"/>
                      <w:szCs w:val="24"/>
                      <w:lang w:val="en-US"/>
                    </w:rPr>
                    <w:t xml:space="preserve"> </w:t>
                  </w:r>
                  <w:r>
                    <w:rPr>
                      <w:rFonts w:ascii="Tahoma" w:hAnsi="Tahoma" w:cs="Tahoma"/>
                      <w:sz w:val="24"/>
                      <w:szCs w:val="24"/>
                      <w:lang w:val="en-US"/>
                    </w:rPr>
                    <w:t>BARRIER-PRO (DOORHAN)</w:t>
                  </w:r>
                </w:p>
              </w:tc>
              <w:tc>
                <w:tcPr>
                  <w:tcW w:w="2691" w:type="dxa"/>
                </w:tcPr>
                <w:p w14:paraId="20257A24" w14:textId="2AD239C4" w:rsidR="00364C75" w:rsidRPr="00AA4B20" w:rsidRDefault="00AD2339" w:rsidP="00F763AE">
                  <w:pPr>
                    <w:shd w:val="clear" w:color="auto" w:fill="FFFFFF"/>
                    <w:spacing w:after="0" w:line="240" w:lineRule="auto"/>
                    <w:outlineLvl w:val="0"/>
                    <w:rPr>
                      <w:rFonts w:ascii="Tahoma" w:eastAsia="Times New Roman" w:hAnsi="Tahoma" w:cs="Tahoma"/>
                      <w:sz w:val="24"/>
                      <w:szCs w:val="24"/>
                      <w:lang w:val="en-US" w:eastAsia="ru-RU"/>
                    </w:rPr>
                  </w:pPr>
                  <w:r>
                    <w:rPr>
                      <w:rFonts w:ascii="Tahoma" w:hAnsi="Tahoma" w:cs="Tahoma"/>
                      <w:sz w:val="24"/>
                      <w:szCs w:val="24"/>
                      <w:lang w:val="en-US"/>
                    </w:rPr>
                    <w:t>BARRIER-PRO</w:t>
                  </w:r>
                </w:p>
              </w:tc>
              <w:tc>
                <w:tcPr>
                  <w:tcW w:w="2414" w:type="dxa"/>
                </w:tcPr>
                <w:p w14:paraId="37FD788C" w14:textId="1CC98D87" w:rsidR="00364C75" w:rsidRPr="00F763AE" w:rsidRDefault="00F763AE" w:rsidP="00F763AE">
                  <w:pPr>
                    <w:shd w:val="clear" w:color="auto" w:fill="FFFFFF"/>
                    <w:spacing w:after="0" w:line="240" w:lineRule="auto"/>
                    <w:outlineLvl w:val="0"/>
                    <w:rPr>
                      <w:rFonts w:ascii="Tahoma" w:hAnsi="Tahoma" w:cs="Tahoma"/>
                      <w:sz w:val="24"/>
                      <w:szCs w:val="24"/>
                    </w:rPr>
                  </w:pPr>
                  <w:r w:rsidRPr="00F763AE">
                    <w:rPr>
                      <w:rFonts w:ascii="Tahoma" w:hAnsi="Tahoma" w:cs="Tahoma"/>
                      <w:color w:val="000000"/>
                      <w:sz w:val="24"/>
                      <w:szCs w:val="24"/>
                      <w:shd w:val="clear" w:color="auto" w:fill="FFFFFF"/>
                    </w:rPr>
                    <w:t>Габариты (Д x Ш x B): 222 x 328 x 980 мм</w:t>
                  </w:r>
                  <w:r>
                    <w:rPr>
                      <w:rFonts w:ascii="Tahoma" w:hAnsi="Tahoma" w:cs="Tahoma"/>
                      <w:color w:val="000000"/>
                      <w:sz w:val="24"/>
                      <w:szCs w:val="24"/>
                      <w:shd w:val="clear" w:color="auto" w:fill="FFFFFF"/>
                    </w:rPr>
                    <w:t>, м</w:t>
                  </w:r>
                  <w:r w:rsidRPr="00F763AE">
                    <w:rPr>
                      <w:rFonts w:ascii="Tahoma" w:hAnsi="Tahoma" w:cs="Tahoma"/>
                      <w:color w:val="000000"/>
                      <w:sz w:val="24"/>
                      <w:szCs w:val="24"/>
                      <w:shd w:val="clear" w:color="auto" w:fill="FFFFFF"/>
                    </w:rPr>
                    <w:t>аксимальное время открывания: 6 сек.</w:t>
                  </w:r>
                  <w:r>
                    <w:rPr>
                      <w:rFonts w:ascii="Tahoma" w:hAnsi="Tahoma" w:cs="Tahoma"/>
                      <w:color w:val="000000"/>
                      <w:sz w:val="24"/>
                      <w:szCs w:val="24"/>
                      <w:shd w:val="clear" w:color="auto" w:fill="FFFFFF"/>
                    </w:rPr>
                    <w:t>, п</w:t>
                  </w:r>
                  <w:r w:rsidRPr="00F763AE">
                    <w:rPr>
                      <w:rFonts w:ascii="Tahoma" w:hAnsi="Tahoma" w:cs="Tahoma"/>
                      <w:color w:val="000000"/>
                      <w:sz w:val="24"/>
                      <w:szCs w:val="24"/>
                      <w:shd w:val="clear" w:color="auto" w:fill="FFFFFF"/>
                    </w:rPr>
                    <w:t>итающее напряжение: 220 B / 50, 60 Гц</w:t>
                  </w:r>
                  <w:r w:rsidRPr="00F763AE">
                    <w:rPr>
                      <w:rFonts w:ascii="Tahoma" w:hAnsi="Tahoma" w:cs="Tahoma"/>
                      <w:color w:val="000000"/>
                      <w:sz w:val="24"/>
                      <w:szCs w:val="24"/>
                      <w:shd w:val="clear" w:color="auto" w:fill="FFFFFF"/>
                    </w:rPr>
                    <w:br/>
                  </w:r>
                </w:p>
              </w:tc>
              <w:tc>
                <w:tcPr>
                  <w:tcW w:w="709" w:type="dxa"/>
                </w:tcPr>
                <w:p w14:paraId="1206516D" w14:textId="77777777" w:rsidR="00364C75" w:rsidRPr="00B95CD9" w:rsidRDefault="00364C75" w:rsidP="00F763AE">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шт.</w:t>
                  </w:r>
                </w:p>
              </w:tc>
              <w:tc>
                <w:tcPr>
                  <w:tcW w:w="709" w:type="dxa"/>
                </w:tcPr>
                <w:p w14:paraId="176E8FC7" w14:textId="0CD3C36C" w:rsidR="00364C75" w:rsidRPr="00490B34" w:rsidRDefault="00D5360E" w:rsidP="00F763AE">
                  <w:pPr>
                    <w:tabs>
                      <w:tab w:val="left" w:pos="0"/>
                    </w:tabs>
                    <w:spacing w:after="0" w:line="240" w:lineRule="auto"/>
                    <w:jc w:val="center"/>
                    <w:rPr>
                      <w:rFonts w:ascii="Tahoma" w:eastAsia="Times New Roman" w:hAnsi="Tahoma" w:cs="Tahoma"/>
                      <w:sz w:val="24"/>
                      <w:szCs w:val="24"/>
                      <w:lang w:val="en-US" w:eastAsia="ru-RU"/>
                    </w:rPr>
                  </w:pPr>
                  <w:r>
                    <w:rPr>
                      <w:rFonts w:ascii="Tahoma" w:hAnsi="Tahoma" w:cs="Tahoma"/>
                      <w:sz w:val="24"/>
                      <w:szCs w:val="24"/>
                      <w:lang w:val="en-US"/>
                    </w:rPr>
                    <w:t>1</w:t>
                  </w:r>
                </w:p>
              </w:tc>
            </w:tr>
            <w:tr w:rsidR="00364C75" w:rsidRPr="000B689D" w14:paraId="155AC1DE" w14:textId="77777777" w:rsidTr="00364C75">
              <w:trPr>
                <w:trHeight w:val="255"/>
              </w:trPr>
              <w:tc>
                <w:tcPr>
                  <w:tcW w:w="377" w:type="dxa"/>
                </w:tcPr>
                <w:p w14:paraId="0040294B" w14:textId="77777777" w:rsidR="00364C75" w:rsidRPr="00B95CD9" w:rsidRDefault="00364C75" w:rsidP="000B689D">
                  <w:pPr>
                    <w:spacing w:after="0" w:line="240" w:lineRule="auto"/>
                    <w:jc w:val="both"/>
                    <w:rPr>
                      <w:rFonts w:ascii="Tahoma" w:eastAsia="Times New Roman" w:hAnsi="Tahoma" w:cs="Tahoma"/>
                      <w:sz w:val="24"/>
                      <w:szCs w:val="24"/>
                      <w:lang w:eastAsia="ru-RU"/>
                    </w:rPr>
                  </w:pPr>
                  <w:r w:rsidRPr="00B95CD9">
                    <w:rPr>
                      <w:rFonts w:ascii="Tahoma" w:eastAsia="Times New Roman" w:hAnsi="Tahoma" w:cs="Tahoma"/>
                      <w:sz w:val="24"/>
                      <w:szCs w:val="24"/>
                      <w:lang w:eastAsia="ru-RU"/>
                    </w:rPr>
                    <w:t>2</w:t>
                  </w:r>
                </w:p>
              </w:tc>
              <w:tc>
                <w:tcPr>
                  <w:tcW w:w="2475" w:type="dxa"/>
                </w:tcPr>
                <w:p w14:paraId="387CD785" w14:textId="743E31C2" w:rsidR="00364C75" w:rsidRPr="00B95CD9" w:rsidRDefault="00490B34" w:rsidP="00F763AE">
                  <w:pPr>
                    <w:shd w:val="clear" w:color="auto" w:fill="FFFFFF"/>
                    <w:spacing w:after="0" w:line="240" w:lineRule="auto"/>
                    <w:outlineLvl w:val="0"/>
                    <w:rPr>
                      <w:rFonts w:ascii="Tahoma" w:eastAsia="Times New Roman" w:hAnsi="Tahoma" w:cs="Tahoma"/>
                      <w:sz w:val="24"/>
                      <w:szCs w:val="24"/>
                      <w:lang w:eastAsia="ru-RU"/>
                    </w:rPr>
                  </w:pPr>
                  <w:r>
                    <w:rPr>
                      <w:rFonts w:ascii="Tahoma" w:eastAsia="Times New Roman" w:hAnsi="Tahoma" w:cs="Tahoma"/>
                      <w:sz w:val="24"/>
                      <w:szCs w:val="24"/>
                      <w:lang w:eastAsia="ru-RU"/>
                    </w:rPr>
                    <w:t>Стрела алюминиевая круглая</w:t>
                  </w:r>
                </w:p>
              </w:tc>
              <w:tc>
                <w:tcPr>
                  <w:tcW w:w="2691" w:type="dxa"/>
                </w:tcPr>
                <w:p w14:paraId="2864E8C7" w14:textId="1107DA36" w:rsidR="00364C75" w:rsidRPr="00AA4B20" w:rsidRDefault="00490B34" w:rsidP="00F763AE">
                  <w:pPr>
                    <w:spacing w:after="0" w:line="240" w:lineRule="auto"/>
                    <w:rPr>
                      <w:rFonts w:ascii="Tahoma" w:hAnsi="Tahoma" w:cs="Tahoma"/>
                      <w:sz w:val="24"/>
                      <w:szCs w:val="24"/>
                    </w:rPr>
                  </w:pPr>
                  <w:r>
                    <w:rPr>
                      <w:rFonts w:ascii="Tahoma" w:hAnsi="Tahoma" w:cs="Tahoma"/>
                      <w:sz w:val="24"/>
                      <w:szCs w:val="24"/>
                      <w:lang w:val="en-US"/>
                    </w:rPr>
                    <w:t>BOOM-6-R</w:t>
                  </w:r>
                </w:p>
              </w:tc>
              <w:tc>
                <w:tcPr>
                  <w:tcW w:w="2414" w:type="dxa"/>
                </w:tcPr>
                <w:p w14:paraId="1C605C40" w14:textId="5621F0C7" w:rsidR="00364C75" w:rsidRPr="00490B34" w:rsidRDefault="00490B34" w:rsidP="00F763AE">
                  <w:pPr>
                    <w:shd w:val="clear" w:color="auto" w:fill="FFFFFF"/>
                    <w:spacing w:after="0" w:line="240" w:lineRule="auto"/>
                    <w:outlineLvl w:val="0"/>
                    <w:rPr>
                      <w:rFonts w:ascii="Tahoma" w:eastAsia="Times New Roman" w:hAnsi="Tahoma" w:cs="Tahoma"/>
                      <w:sz w:val="24"/>
                      <w:szCs w:val="24"/>
                      <w:lang w:eastAsia="ru-RU"/>
                    </w:rPr>
                  </w:pPr>
                  <w:r>
                    <w:rPr>
                      <w:rFonts w:ascii="Tahoma" w:eastAsia="Times New Roman" w:hAnsi="Tahoma" w:cs="Tahoma"/>
                      <w:sz w:val="24"/>
                      <w:szCs w:val="24"/>
                      <w:lang w:eastAsia="ru-RU"/>
                    </w:rPr>
                    <w:t>Длина - 6000</w:t>
                  </w:r>
                </w:p>
              </w:tc>
              <w:tc>
                <w:tcPr>
                  <w:tcW w:w="709" w:type="dxa"/>
                </w:tcPr>
                <w:p w14:paraId="37BFD599" w14:textId="77777777" w:rsidR="00364C75" w:rsidRPr="00B95CD9" w:rsidRDefault="00364C75" w:rsidP="00F763AE">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шт.</w:t>
                  </w:r>
                </w:p>
              </w:tc>
              <w:tc>
                <w:tcPr>
                  <w:tcW w:w="709" w:type="dxa"/>
                </w:tcPr>
                <w:p w14:paraId="557219F5" w14:textId="22C99FAC" w:rsidR="00364C75" w:rsidRPr="00490B34" w:rsidRDefault="00D5360E" w:rsidP="00F763AE">
                  <w:pPr>
                    <w:spacing w:after="0" w:line="240" w:lineRule="auto"/>
                    <w:jc w:val="center"/>
                    <w:rPr>
                      <w:rFonts w:ascii="Tahoma" w:eastAsia="Times New Roman" w:hAnsi="Tahoma" w:cs="Tahoma"/>
                      <w:sz w:val="24"/>
                      <w:szCs w:val="24"/>
                      <w:lang w:val="en-US" w:eastAsia="ru-RU"/>
                    </w:rPr>
                  </w:pPr>
                  <w:r>
                    <w:rPr>
                      <w:rFonts w:ascii="Tahoma" w:hAnsi="Tahoma" w:cs="Tahoma"/>
                      <w:sz w:val="24"/>
                      <w:szCs w:val="24"/>
                      <w:lang w:val="en-US"/>
                    </w:rPr>
                    <w:t>1</w:t>
                  </w:r>
                </w:p>
              </w:tc>
            </w:tr>
            <w:tr w:rsidR="00BC642A" w:rsidRPr="000B689D" w14:paraId="10B13627" w14:textId="77777777" w:rsidTr="00364C75">
              <w:trPr>
                <w:trHeight w:val="255"/>
              </w:trPr>
              <w:tc>
                <w:tcPr>
                  <w:tcW w:w="377" w:type="dxa"/>
                </w:tcPr>
                <w:p w14:paraId="4BB58FD6" w14:textId="79773D46" w:rsidR="00BC642A" w:rsidRPr="00B95CD9" w:rsidRDefault="00BC642A" w:rsidP="00BC642A">
                  <w:pPr>
                    <w:spacing w:after="0" w:line="240" w:lineRule="auto"/>
                    <w:jc w:val="both"/>
                    <w:rPr>
                      <w:rFonts w:ascii="Tahoma" w:eastAsia="Times New Roman" w:hAnsi="Tahoma" w:cs="Tahoma"/>
                      <w:sz w:val="24"/>
                      <w:szCs w:val="24"/>
                      <w:lang w:eastAsia="ru-RU"/>
                    </w:rPr>
                  </w:pPr>
                  <w:r>
                    <w:rPr>
                      <w:rFonts w:ascii="Tahoma" w:eastAsia="Times New Roman" w:hAnsi="Tahoma" w:cs="Tahoma"/>
                      <w:sz w:val="24"/>
                      <w:szCs w:val="24"/>
                      <w:lang w:eastAsia="ru-RU"/>
                    </w:rPr>
                    <w:t>3</w:t>
                  </w:r>
                </w:p>
              </w:tc>
              <w:tc>
                <w:tcPr>
                  <w:tcW w:w="2475" w:type="dxa"/>
                </w:tcPr>
                <w:p w14:paraId="0F5BE8A0" w14:textId="754B1178" w:rsidR="00BC642A" w:rsidRDefault="00490B34" w:rsidP="00F763AE">
                  <w:pPr>
                    <w:shd w:val="clear" w:color="auto" w:fill="FFFFFF"/>
                    <w:spacing w:after="0" w:line="240" w:lineRule="auto"/>
                    <w:outlineLvl w:val="0"/>
                    <w:rPr>
                      <w:rFonts w:ascii="Tahoma" w:eastAsia="Times New Roman" w:hAnsi="Tahoma" w:cs="Tahoma"/>
                      <w:sz w:val="24"/>
                      <w:szCs w:val="24"/>
                      <w:lang w:eastAsia="ru-RU"/>
                    </w:rPr>
                  </w:pPr>
                  <w:r>
                    <w:rPr>
                      <w:rFonts w:ascii="Tahoma" w:eastAsia="Times New Roman" w:hAnsi="Tahoma" w:cs="Tahoma"/>
                      <w:sz w:val="24"/>
                      <w:szCs w:val="24"/>
                      <w:lang w:eastAsia="ru-RU"/>
                    </w:rPr>
                    <w:t>Комплект крепления круглой стрелы</w:t>
                  </w:r>
                </w:p>
              </w:tc>
              <w:tc>
                <w:tcPr>
                  <w:tcW w:w="2691" w:type="dxa"/>
                </w:tcPr>
                <w:p w14:paraId="53F7FA78" w14:textId="1F4E74E7" w:rsidR="00BC642A" w:rsidRPr="00490B34" w:rsidRDefault="00490B34" w:rsidP="00F763AE">
                  <w:pPr>
                    <w:spacing w:after="0" w:line="240" w:lineRule="auto"/>
                    <w:rPr>
                      <w:rFonts w:ascii="Tahoma" w:hAnsi="Tahoma" w:cs="Tahoma"/>
                      <w:sz w:val="24"/>
                      <w:szCs w:val="24"/>
                    </w:rPr>
                  </w:pPr>
                  <w:r>
                    <w:rPr>
                      <w:rFonts w:ascii="Tahoma" w:hAnsi="Tahoma" w:cs="Tahoma"/>
                      <w:sz w:val="24"/>
                      <w:szCs w:val="24"/>
                      <w:lang w:val="en-US"/>
                    </w:rPr>
                    <w:t>FIX-BOOM-KIT</w:t>
                  </w:r>
                </w:p>
              </w:tc>
              <w:tc>
                <w:tcPr>
                  <w:tcW w:w="2414" w:type="dxa"/>
                </w:tcPr>
                <w:p w14:paraId="6B50BE35" w14:textId="5E6E4888" w:rsidR="00BC642A" w:rsidRPr="00490B34" w:rsidRDefault="00F763AE" w:rsidP="00F763AE">
                  <w:pPr>
                    <w:shd w:val="clear" w:color="auto" w:fill="FFFFFF"/>
                    <w:spacing w:after="0" w:line="240" w:lineRule="auto"/>
                    <w:jc w:val="center"/>
                    <w:outlineLvl w:val="0"/>
                    <w:rPr>
                      <w:rFonts w:ascii="Tahoma" w:hAnsi="Tahoma" w:cs="Tahoma"/>
                      <w:sz w:val="24"/>
                      <w:szCs w:val="24"/>
                    </w:rPr>
                  </w:pPr>
                  <w:r w:rsidRPr="000B689D">
                    <w:rPr>
                      <w:rFonts w:ascii="Tahoma" w:eastAsia="Times New Roman" w:hAnsi="Tahoma" w:cs="Tahoma"/>
                      <w:sz w:val="24"/>
                      <w:szCs w:val="24"/>
                      <w:lang w:eastAsia="ru-RU"/>
                    </w:rPr>
                    <w:t>–</w:t>
                  </w:r>
                </w:p>
              </w:tc>
              <w:tc>
                <w:tcPr>
                  <w:tcW w:w="709" w:type="dxa"/>
                </w:tcPr>
                <w:p w14:paraId="139DF7AF" w14:textId="02FEA067" w:rsidR="00BC642A" w:rsidRPr="00B95CD9" w:rsidRDefault="00BC642A" w:rsidP="00F763AE">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шт.</w:t>
                  </w:r>
                </w:p>
              </w:tc>
              <w:tc>
                <w:tcPr>
                  <w:tcW w:w="709" w:type="dxa"/>
                </w:tcPr>
                <w:p w14:paraId="2E33B4F0" w14:textId="7DAF4E8C" w:rsidR="00BC642A" w:rsidRPr="00490B34" w:rsidRDefault="00D5360E" w:rsidP="00F763AE">
                  <w:pPr>
                    <w:spacing w:after="0" w:line="240" w:lineRule="auto"/>
                    <w:jc w:val="center"/>
                    <w:rPr>
                      <w:rFonts w:ascii="Tahoma" w:hAnsi="Tahoma" w:cs="Tahoma"/>
                      <w:sz w:val="24"/>
                      <w:szCs w:val="24"/>
                      <w:lang w:val="en-US"/>
                    </w:rPr>
                  </w:pPr>
                  <w:r>
                    <w:rPr>
                      <w:rFonts w:ascii="Tahoma" w:hAnsi="Tahoma" w:cs="Tahoma"/>
                      <w:sz w:val="24"/>
                      <w:szCs w:val="24"/>
                      <w:lang w:val="en-US"/>
                    </w:rPr>
                    <w:t>1</w:t>
                  </w:r>
                </w:p>
              </w:tc>
            </w:tr>
            <w:tr w:rsidR="00BC642A" w:rsidRPr="000B689D" w14:paraId="67E8DB03" w14:textId="77777777" w:rsidTr="00364C75">
              <w:trPr>
                <w:trHeight w:val="255"/>
              </w:trPr>
              <w:tc>
                <w:tcPr>
                  <w:tcW w:w="377" w:type="dxa"/>
                </w:tcPr>
                <w:p w14:paraId="0AAF400A" w14:textId="6B26F507" w:rsidR="00BC642A" w:rsidRDefault="00BC642A" w:rsidP="00BC642A">
                  <w:pPr>
                    <w:spacing w:after="0" w:line="240" w:lineRule="auto"/>
                    <w:jc w:val="both"/>
                    <w:rPr>
                      <w:rFonts w:ascii="Tahoma" w:eastAsia="Times New Roman" w:hAnsi="Tahoma" w:cs="Tahoma"/>
                      <w:sz w:val="24"/>
                      <w:szCs w:val="24"/>
                      <w:lang w:eastAsia="ru-RU"/>
                    </w:rPr>
                  </w:pPr>
                  <w:r>
                    <w:rPr>
                      <w:rFonts w:ascii="Tahoma" w:eastAsia="Times New Roman" w:hAnsi="Tahoma" w:cs="Tahoma"/>
                      <w:sz w:val="24"/>
                      <w:szCs w:val="24"/>
                      <w:lang w:eastAsia="ru-RU"/>
                    </w:rPr>
                    <w:t>4</w:t>
                  </w:r>
                </w:p>
              </w:tc>
              <w:tc>
                <w:tcPr>
                  <w:tcW w:w="2475" w:type="dxa"/>
                </w:tcPr>
                <w:p w14:paraId="00388386" w14:textId="5BEA3036" w:rsidR="00BC642A" w:rsidRDefault="00490B34" w:rsidP="00F763AE">
                  <w:pPr>
                    <w:shd w:val="clear" w:color="auto" w:fill="FFFFFF"/>
                    <w:spacing w:after="0" w:line="240" w:lineRule="auto"/>
                    <w:outlineLvl w:val="0"/>
                    <w:rPr>
                      <w:rFonts w:ascii="Tahoma" w:eastAsia="Times New Roman" w:hAnsi="Tahoma" w:cs="Tahoma"/>
                      <w:sz w:val="24"/>
                      <w:szCs w:val="24"/>
                      <w:lang w:eastAsia="ru-RU"/>
                    </w:rPr>
                  </w:pPr>
                  <w:r>
                    <w:rPr>
                      <w:rFonts w:ascii="Tahoma" w:eastAsia="Times New Roman" w:hAnsi="Tahoma" w:cs="Tahoma"/>
                      <w:sz w:val="24"/>
                      <w:szCs w:val="24"/>
                      <w:lang w:eastAsia="ru-RU"/>
                    </w:rPr>
                    <w:t>Ловитель стрелы</w:t>
                  </w:r>
                </w:p>
              </w:tc>
              <w:tc>
                <w:tcPr>
                  <w:tcW w:w="2691" w:type="dxa"/>
                </w:tcPr>
                <w:p w14:paraId="131A4E86" w14:textId="056BC7EF" w:rsidR="00490B34" w:rsidRPr="00490B34" w:rsidRDefault="00490B34" w:rsidP="00F763AE">
                  <w:pPr>
                    <w:spacing w:after="0" w:line="240" w:lineRule="auto"/>
                    <w:rPr>
                      <w:rFonts w:ascii="Tahoma" w:hAnsi="Tahoma" w:cs="Tahoma"/>
                      <w:sz w:val="24"/>
                      <w:szCs w:val="24"/>
                      <w:lang w:val="en-US"/>
                    </w:rPr>
                  </w:pPr>
                  <w:r>
                    <w:rPr>
                      <w:rFonts w:ascii="Tahoma" w:hAnsi="Tahoma" w:cs="Tahoma"/>
                      <w:sz w:val="24"/>
                      <w:szCs w:val="24"/>
                      <w:lang w:val="en-US"/>
                    </w:rPr>
                    <w:t>DOORHAN</w:t>
                  </w:r>
                  <w:r>
                    <w:rPr>
                      <w:rFonts w:ascii="Tahoma" w:hAnsi="Tahoma" w:cs="Tahoma"/>
                      <w:sz w:val="24"/>
                      <w:szCs w:val="24"/>
                    </w:rPr>
                    <w:t>,</w:t>
                  </w:r>
                  <w:r>
                    <w:rPr>
                      <w:rFonts w:ascii="Tahoma" w:hAnsi="Tahoma" w:cs="Tahoma"/>
                      <w:sz w:val="24"/>
                      <w:szCs w:val="24"/>
                      <w:lang w:val="en-US"/>
                    </w:rPr>
                    <w:t xml:space="preserve"> V-HOLDER</w:t>
                  </w:r>
                </w:p>
              </w:tc>
              <w:tc>
                <w:tcPr>
                  <w:tcW w:w="2414" w:type="dxa"/>
                </w:tcPr>
                <w:p w14:paraId="73432FE9" w14:textId="47E1832A" w:rsidR="00BC642A" w:rsidRPr="00B95CD9" w:rsidRDefault="00F763AE" w:rsidP="00F763AE">
                  <w:pPr>
                    <w:shd w:val="clear" w:color="auto" w:fill="FFFFFF"/>
                    <w:spacing w:after="0" w:line="240" w:lineRule="auto"/>
                    <w:jc w:val="center"/>
                    <w:outlineLvl w:val="0"/>
                    <w:rPr>
                      <w:rFonts w:ascii="Tahoma" w:hAnsi="Tahoma" w:cs="Tahoma"/>
                      <w:sz w:val="24"/>
                      <w:szCs w:val="24"/>
                      <w:lang w:val="en-US"/>
                    </w:rPr>
                  </w:pPr>
                  <w:r w:rsidRPr="000B689D">
                    <w:rPr>
                      <w:rFonts w:ascii="Tahoma" w:eastAsia="Times New Roman" w:hAnsi="Tahoma" w:cs="Tahoma"/>
                      <w:sz w:val="24"/>
                      <w:szCs w:val="24"/>
                      <w:lang w:eastAsia="ru-RU"/>
                    </w:rPr>
                    <w:t>–</w:t>
                  </w:r>
                </w:p>
              </w:tc>
              <w:tc>
                <w:tcPr>
                  <w:tcW w:w="709" w:type="dxa"/>
                </w:tcPr>
                <w:p w14:paraId="739205EB" w14:textId="6E339604" w:rsidR="00BC642A" w:rsidRPr="00B95CD9" w:rsidRDefault="00BC642A" w:rsidP="00F763AE">
                  <w:p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sz w:val="24"/>
                      <w:szCs w:val="24"/>
                      <w:lang w:eastAsia="ru-RU"/>
                    </w:rPr>
                    <w:t>шт.</w:t>
                  </w:r>
                </w:p>
              </w:tc>
              <w:tc>
                <w:tcPr>
                  <w:tcW w:w="709" w:type="dxa"/>
                </w:tcPr>
                <w:p w14:paraId="43F9F996" w14:textId="4F17623B" w:rsidR="00BC642A" w:rsidRPr="00490B34" w:rsidRDefault="00D5360E" w:rsidP="00F763AE">
                  <w:pPr>
                    <w:spacing w:after="0" w:line="240" w:lineRule="auto"/>
                    <w:jc w:val="center"/>
                    <w:rPr>
                      <w:rFonts w:ascii="Tahoma" w:hAnsi="Tahoma" w:cs="Tahoma"/>
                      <w:sz w:val="24"/>
                      <w:szCs w:val="24"/>
                      <w:lang w:val="en-US"/>
                    </w:rPr>
                  </w:pPr>
                  <w:r>
                    <w:rPr>
                      <w:rFonts w:ascii="Tahoma" w:hAnsi="Tahoma" w:cs="Tahoma"/>
                      <w:sz w:val="24"/>
                      <w:szCs w:val="24"/>
                      <w:lang w:val="en-US"/>
                    </w:rPr>
                    <w:t>1</w:t>
                  </w:r>
                </w:p>
              </w:tc>
            </w:tr>
            <w:tr w:rsidR="001E7F53" w:rsidRPr="000B689D" w14:paraId="34B90384" w14:textId="77777777" w:rsidTr="00364C75">
              <w:trPr>
                <w:trHeight w:val="255"/>
              </w:trPr>
              <w:tc>
                <w:tcPr>
                  <w:tcW w:w="377" w:type="dxa"/>
                </w:tcPr>
                <w:p w14:paraId="53A83AA6" w14:textId="38C8B14D" w:rsidR="001E7F53" w:rsidRDefault="001E7F53" w:rsidP="00BC642A">
                  <w:pPr>
                    <w:spacing w:after="0" w:line="240" w:lineRule="auto"/>
                    <w:jc w:val="both"/>
                    <w:rPr>
                      <w:rFonts w:ascii="Tahoma" w:eastAsia="Times New Roman" w:hAnsi="Tahoma" w:cs="Tahoma"/>
                      <w:sz w:val="24"/>
                      <w:szCs w:val="24"/>
                      <w:lang w:eastAsia="ru-RU"/>
                    </w:rPr>
                  </w:pPr>
                  <w:r>
                    <w:rPr>
                      <w:rFonts w:ascii="Tahoma" w:eastAsia="Times New Roman" w:hAnsi="Tahoma" w:cs="Tahoma"/>
                      <w:sz w:val="24"/>
                      <w:szCs w:val="24"/>
                      <w:lang w:eastAsia="ru-RU"/>
                    </w:rPr>
                    <w:t>5</w:t>
                  </w:r>
                </w:p>
              </w:tc>
              <w:tc>
                <w:tcPr>
                  <w:tcW w:w="2475" w:type="dxa"/>
                </w:tcPr>
                <w:p w14:paraId="77DED4E8" w14:textId="4CD584A5" w:rsidR="001E7F53" w:rsidRDefault="00490B34" w:rsidP="00F763AE">
                  <w:pPr>
                    <w:shd w:val="clear" w:color="auto" w:fill="FFFFFF"/>
                    <w:spacing w:after="0" w:line="240" w:lineRule="auto"/>
                    <w:outlineLvl w:val="0"/>
                    <w:rPr>
                      <w:rFonts w:ascii="Tahoma" w:eastAsia="Times New Roman" w:hAnsi="Tahoma" w:cs="Tahoma"/>
                      <w:sz w:val="24"/>
                      <w:szCs w:val="24"/>
                      <w:lang w:eastAsia="ru-RU"/>
                    </w:rPr>
                  </w:pPr>
                  <w:r>
                    <w:rPr>
                      <w:rFonts w:ascii="Tahoma" w:eastAsia="Times New Roman" w:hAnsi="Tahoma" w:cs="Tahoma"/>
                      <w:sz w:val="24"/>
                      <w:szCs w:val="24"/>
                      <w:lang w:eastAsia="ru-RU"/>
                    </w:rPr>
                    <w:t>Пружина балансировочная для стрелы</w:t>
                  </w:r>
                </w:p>
              </w:tc>
              <w:tc>
                <w:tcPr>
                  <w:tcW w:w="2691" w:type="dxa"/>
                </w:tcPr>
                <w:p w14:paraId="3A9AC9FC" w14:textId="42487F21" w:rsidR="001E7F53" w:rsidRPr="00AA4B20" w:rsidRDefault="00490B34" w:rsidP="00F763AE">
                  <w:pPr>
                    <w:spacing w:after="0" w:line="240" w:lineRule="auto"/>
                    <w:rPr>
                      <w:rFonts w:ascii="Tahoma" w:hAnsi="Tahoma" w:cs="Tahoma"/>
                      <w:sz w:val="24"/>
                      <w:szCs w:val="24"/>
                      <w:lang w:val="en-US"/>
                    </w:rPr>
                  </w:pPr>
                  <w:r>
                    <w:rPr>
                      <w:rFonts w:ascii="Tahoma" w:hAnsi="Tahoma" w:cs="Tahoma"/>
                      <w:sz w:val="24"/>
                      <w:szCs w:val="24"/>
                      <w:lang w:val="en-US"/>
                    </w:rPr>
                    <w:t>BR11PRO</w:t>
                  </w:r>
                </w:p>
              </w:tc>
              <w:tc>
                <w:tcPr>
                  <w:tcW w:w="2414" w:type="dxa"/>
                </w:tcPr>
                <w:p w14:paraId="5F438C35" w14:textId="3171C278" w:rsidR="001E7F53" w:rsidRPr="00B95CD9" w:rsidRDefault="00F763AE" w:rsidP="00F763AE">
                  <w:pPr>
                    <w:shd w:val="clear" w:color="auto" w:fill="FFFFFF"/>
                    <w:spacing w:after="0" w:line="240" w:lineRule="auto"/>
                    <w:jc w:val="center"/>
                    <w:outlineLvl w:val="0"/>
                    <w:rPr>
                      <w:rFonts w:ascii="Tahoma" w:hAnsi="Tahoma" w:cs="Tahoma"/>
                      <w:sz w:val="24"/>
                      <w:szCs w:val="24"/>
                      <w:lang w:val="en-US"/>
                    </w:rPr>
                  </w:pPr>
                  <w:r w:rsidRPr="000B689D">
                    <w:rPr>
                      <w:rFonts w:ascii="Tahoma" w:eastAsia="Times New Roman" w:hAnsi="Tahoma" w:cs="Tahoma"/>
                      <w:sz w:val="24"/>
                      <w:szCs w:val="24"/>
                      <w:lang w:eastAsia="ru-RU"/>
                    </w:rPr>
                    <w:t>–</w:t>
                  </w:r>
                </w:p>
              </w:tc>
              <w:tc>
                <w:tcPr>
                  <w:tcW w:w="709" w:type="dxa"/>
                </w:tcPr>
                <w:p w14:paraId="3D66A7EB" w14:textId="7241E3F6" w:rsidR="001E7F53" w:rsidRPr="00B95CD9" w:rsidRDefault="00AA4B20" w:rsidP="00F763AE">
                  <w:pPr>
                    <w:spacing w:after="0" w:line="240" w:lineRule="auto"/>
                    <w:jc w:val="center"/>
                    <w:rPr>
                      <w:rFonts w:ascii="Tahoma" w:eastAsia="Times New Roman" w:hAnsi="Tahoma" w:cs="Tahoma"/>
                      <w:sz w:val="24"/>
                      <w:szCs w:val="24"/>
                      <w:lang w:eastAsia="ru-RU"/>
                    </w:rPr>
                  </w:pPr>
                  <w:r>
                    <w:rPr>
                      <w:rFonts w:ascii="Tahoma" w:eastAsia="Times New Roman" w:hAnsi="Tahoma" w:cs="Tahoma"/>
                      <w:sz w:val="24"/>
                      <w:szCs w:val="24"/>
                      <w:lang w:eastAsia="ru-RU"/>
                    </w:rPr>
                    <w:t>шт.</w:t>
                  </w:r>
                </w:p>
              </w:tc>
              <w:tc>
                <w:tcPr>
                  <w:tcW w:w="709" w:type="dxa"/>
                </w:tcPr>
                <w:p w14:paraId="2644B3F8" w14:textId="26505E74" w:rsidR="001E7F53" w:rsidRPr="00490B34" w:rsidRDefault="00D5360E" w:rsidP="00F763AE">
                  <w:pPr>
                    <w:spacing w:after="0" w:line="240" w:lineRule="auto"/>
                    <w:jc w:val="center"/>
                    <w:rPr>
                      <w:rFonts w:ascii="Tahoma" w:hAnsi="Tahoma" w:cs="Tahoma"/>
                      <w:sz w:val="24"/>
                      <w:szCs w:val="24"/>
                      <w:lang w:val="en-US"/>
                    </w:rPr>
                  </w:pPr>
                  <w:r>
                    <w:rPr>
                      <w:rFonts w:ascii="Tahoma" w:hAnsi="Tahoma" w:cs="Tahoma"/>
                      <w:sz w:val="24"/>
                      <w:szCs w:val="24"/>
                      <w:lang w:val="en-US"/>
                    </w:rPr>
                    <w:t>1</w:t>
                  </w:r>
                </w:p>
              </w:tc>
            </w:tr>
          </w:tbl>
          <w:p w14:paraId="6B3E5FF3" w14:textId="77777777" w:rsidR="008D6FA5" w:rsidRPr="00B95CD9" w:rsidRDefault="008D6FA5" w:rsidP="000B689D">
            <w:pPr>
              <w:spacing w:after="0" w:line="240" w:lineRule="auto"/>
              <w:jc w:val="both"/>
              <w:rPr>
                <w:rFonts w:ascii="Tahoma" w:eastAsia="Times New Roman" w:hAnsi="Tahoma" w:cs="Tahoma"/>
                <w:sz w:val="24"/>
                <w:szCs w:val="24"/>
                <w:lang w:eastAsia="ru-RU"/>
              </w:rPr>
            </w:pPr>
          </w:p>
        </w:tc>
      </w:tr>
      <w:tr w:rsidR="008D6FA5" w:rsidRPr="000B689D" w14:paraId="0A61A50B" w14:textId="77777777" w:rsidTr="00B95CD9">
        <w:trPr>
          <w:trHeight w:val="178"/>
        </w:trPr>
        <w:tc>
          <w:tcPr>
            <w:tcW w:w="9571" w:type="dxa"/>
            <w:shd w:val="clear" w:color="auto" w:fill="D9D9D9" w:themeFill="background1" w:themeFillShade="D9"/>
          </w:tcPr>
          <w:p w14:paraId="6FD99CCF" w14:textId="5CB944DD" w:rsidR="008D6FA5" w:rsidRPr="00B95CD9" w:rsidRDefault="00043A94" w:rsidP="000B689D">
            <w:pPr>
              <w:pStyle w:val="a3"/>
              <w:numPr>
                <w:ilvl w:val="0"/>
                <w:numId w:val="1"/>
              </w:numPr>
              <w:spacing w:after="0" w:line="240" w:lineRule="auto"/>
              <w:jc w:val="center"/>
              <w:rPr>
                <w:rFonts w:ascii="Tahoma" w:eastAsia="Times New Roman" w:hAnsi="Tahoma" w:cs="Tahoma"/>
                <w:sz w:val="24"/>
                <w:szCs w:val="24"/>
                <w:lang w:eastAsia="ru-RU"/>
              </w:rPr>
            </w:pPr>
            <w:r w:rsidRPr="00B95CD9">
              <w:rPr>
                <w:rFonts w:ascii="Tahoma" w:eastAsia="Times New Roman" w:hAnsi="Tahoma" w:cs="Tahoma"/>
                <w:b/>
                <w:bCs/>
                <w:sz w:val="24"/>
                <w:szCs w:val="24"/>
                <w:highlight w:val="lightGray"/>
                <w:lang w:eastAsia="ru-RU"/>
              </w:rPr>
              <w:t>Требования к качеству Товара, его безопасности и гарантии:</w:t>
            </w:r>
          </w:p>
        </w:tc>
      </w:tr>
      <w:tr w:rsidR="008D6FA5" w:rsidRPr="000B689D" w14:paraId="21418FDB" w14:textId="77777777" w:rsidTr="00B95CD9">
        <w:trPr>
          <w:trHeight w:val="313"/>
        </w:trPr>
        <w:tc>
          <w:tcPr>
            <w:tcW w:w="9571" w:type="dxa"/>
          </w:tcPr>
          <w:p w14:paraId="5F054394" w14:textId="77777777" w:rsidR="000B689D" w:rsidRPr="00B95CD9" w:rsidRDefault="000B689D" w:rsidP="000B689D">
            <w:pPr>
              <w:widowControl w:val="0"/>
              <w:spacing w:after="0" w:line="240" w:lineRule="auto"/>
              <w:jc w:val="both"/>
              <w:rPr>
                <w:rFonts w:ascii="Tahoma" w:eastAsia="Times New Roman" w:hAnsi="Tahoma" w:cs="Tahoma"/>
                <w:sz w:val="24"/>
                <w:szCs w:val="24"/>
                <w:lang w:eastAsia="ru-RU"/>
              </w:rPr>
            </w:pPr>
            <w:bookmarkStart w:id="0" w:name="_GoBack"/>
            <w:r w:rsidRPr="00B95CD9">
              <w:rPr>
                <w:rFonts w:ascii="Tahoma" w:eastAsia="Times New Roman" w:hAnsi="Tahoma" w:cs="Tahoma"/>
                <w:sz w:val="24"/>
                <w:szCs w:val="24"/>
                <w:lang w:eastAsia="ru-RU"/>
              </w:rPr>
              <w:t>Поставщик (должен) гарантировать,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7FE6186" w14:textId="77777777" w:rsidR="000B689D" w:rsidRPr="000B689D" w:rsidRDefault="000B689D" w:rsidP="000B689D">
            <w:pPr>
              <w:widowControl w:val="0"/>
              <w:shd w:val="clear" w:color="auto" w:fill="FFFFFF"/>
              <w:tabs>
                <w:tab w:val="left" w:pos="9354"/>
                <w:tab w:val="left" w:leader="underscore" w:pos="9859"/>
              </w:tabs>
              <w:suppressAutoHyphens/>
              <w:spacing w:after="0" w:line="240" w:lineRule="auto"/>
              <w:ind w:right="-2" w:firstLine="567"/>
              <w:jc w:val="both"/>
              <w:rPr>
                <w:rFonts w:ascii="Tahoma" w:eastAsia="Andale Sans UI" w:hAnsi="Tahoma" w:cs="Tahoma"/>
                <w:spacing w:val="-2"/>
                <w:kern w:val="1"/>
                <w:sz w:val="24"/>
                <w:szCs w:val="24"/>
              </w:rPr>
            </w:pPr>
            <w:r w:rsidRPr="000B689D">
              <w:rPr>
                <w:rFonts w:ascii="Tahoma" w:eastAsia="Andale Sans UI" w:hAnsi="Tahoma" w:cs="Tahoma"/>
                <w:spacing w:val="-2"/>
                <w:kern w:val="1"/>
                <w:sz w:val="24"/>
                <w:szCs w:val="24"/>
              </w:rPr>
              <w:t xml:space="preserve">Товар </w:t>
            </w:r>
            <w:r w:rsidRPr="000B689D">
              <w:rPr>
                <w:rFonts w:ascii="Tahoma" w:eastAsia="Andale Sans UI" w:hAnsi="Tahoma" w:cs="Tahoma"/>
                <w:i/>
                <w:spacing w:val="-2"/>
                <w:kern w:val="1"/>
                <w:sz w:val="24"/>
                <w:szCs w:val="24"/>
              </w:rPr>
              <w:t>должен</w:t>
            </w:r>
            <w:r w:rsidRPr="000B689D">
              <w:rPr>
                <w:rFonts w:ascii="Tahoma" w:eastAsia="Andale Sans UI" w:hAnsi="Tahoma" w:cs="Tahoma"/>
                <w:spacing w:val="-2"/>
                <w:kern w:val="1"/>
                <w:sz w:val="24"/>
                <w:szCs w:val="24"/>
              </w:rPr>
              <w:t xml:space="preserve"> соответствовать обязательным требованиям к его качеству и безопасности для здоровья и жизни, требованиям ГОСТов, техническим регламентам, утвержденным для данного вида товара, соответствовать техническим характеристикам, заявленным заводом (фирмой) – изготовителем, а также иметь сертификат соответствия, что должно быть подтверждено документами при поставке товара: действующие сертификаты и декларации соответствия, оформленные в соответствии с требованиями действующего законодательства.</w:t>
            </w:r>
          </w:p>
          <w:p w14:paraId="24F04CF0" w14:textId="77777777" w:rsidR="000B689D" w:rsidRPr="000B689D" w:rsidRDefault="000B689D" w:rsidP="000B689D">
            <w:pPr>
              <w:widowControl w:val="0"/>
              <w:tabs>
                <w:tab w:val="left" w:pos="426"/>
                <w:tab w:val="left" w:pos="1276"/>
              </w:tabs>
              <w:spacing w:after="0" w:line="240" w:lineRule="auto"/>
              <w:ind w:firstLine="589"/>
              <w:jc w:val="both"/>
              <w:rPr>
                <w:rFonts w:ascii="Tahoma" w:eastAsia="Times New Roman" w:hAnsi="Tahoma" w:cs="Tahoma"/>
                <w:sz w:val="24"/>
                <w:szCs w:val="24"/>
                <w:lang w:eastAsia="ru-RU"/>
              </w:rPr>
            </w:pPr>
            <w:r w:rsidRPr="000B689D">
              <w:rPr>
                <w:rFonts w:ascii="Tahoma" w:eastAsia="Times New Roman" w:hAnsi="Tahoma" w:cs="Tahoma"/>
                <w:sz w:val="24"/>
                <w:szCs w:val="24"/>
                <w:lang w:eastAsia="ru-RU"/>
              </w:rPr>
              <w:t xml:space="preserve">Поставщик </w:t>
            </w:r>
            <w:r w:rsidRPr="000B689D">
              <w:rPr>
                <w:rFonts w:ascii="Tahoma" w:eastAsia="Times New Roman" w:hAnsi="Tahoma" w:cs="Tahoma"/>
                <w:i/>
                <w:sz w:val="24"/>
                <w:szCs w:val="24"/>
                <w:lang w:eastAsia="ru-RU"/>
              </w:rPr>
              <w:t xml:space="preserve">должен </w:t>
            </w:r>
            <w:r w:rsidRPr="000B689D">
              <w:rPr>
                <w:rFonts w:ascii="Tahoma" w:eastAsia="Times New Roman" w:hAnsi="Tahoma" w:cs="Tahoma"/>
                <w:sz w:val="24"/>
                <w:szCs w:val="24"/>
                <w:lang w:eastAsia="ru-RU"/>
              </w:rPr>
              <w:t>предоставить гарантии на товар, в соответствии с гарантийным сроком и условиями, определенными заводом (фирмой) – изготовителем и составлять не менее 12 месяцев.</w:t>
            </w:r>
          </w:p>
          <w:p w14:paraId="31C4654F" w14:textId="77777777" w:rsidR="000B689D" w:rsidRPr="00B95CD9" w:rsidRDefault="000B689D" w:rsidP="00B95CD9">
            <w:pPr>
              <w:widowControl w:val="0"/>
              <w:spacing w:after="0" w:line="240" w:lineRule="auto"/>
              <w:ind w:firstLine="589"/>
              <w:jc w:val="both"/>
              <w:rPr>
                <w:rFonts w:ascii="Tahoma" w:eastAsia="Times New Roman" w:hAnsi="Tahoma" w:cs="Tahoma"/>
                <w:sz w:val="24"/>
                <w:szCs w:val="24"/>
                <w:lang w:eastAsia="ru-RU"/>
              </w:rPr>
            </w:pPr>
            <w:r w:rsidRPr="00B95CD9">
              <w:rPr>
                <w:rFonts w:ascii="Tahoma" w:eastAsia="Times New Roman" w:hAnsi="Tahoma" w:cs="Tahoma"/>
                <w:sz w:val="24"/>
                <w:szCs w:val="24"/>
                <w:lang w:eastAsia="ru-RU"/>
              </w:rPr>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bookmarkEnd w:id="0"/>
          <w:p w14:paraId="0A70B7A3" w14:textId="77777777" w:rsidR="008D6FA5" w:rsidRPr="00B95CD9" w:rsidRDefault="00832121" w:rsidP="000B689D">
            <w:pPr>
              <w:widowControl w:val="0"/>
              <w:tabs>
                <w:tab w:val="left" w:pos="426"/>
                <w:tab w:val="left" w:pos="1276"/>
              </w:tabs>
              <w:spacing w:after="0" w:line="240" w:lineRule="auto"/>
              <w:jc w:val="both"/>
              <w:rPr>
                <w:rFonts w:ascii="Tahoma" w:eastAsia="Times New Roman" w:hAnsi="Tahoma" w:cs="Tahoma"/>
                <w:sz w:val="24"/>
                <w:szCs w:val="24"/>
                <w:lang w:eastAsia="ru-RU"/>
              </w:rPr>
            </w:pPr>
            <w:r w:rsidRPr="00B95CD9">
              <w:rPr>
                <w:rFonts w:ascii="Tahoma" w:eastAsia="Times New Roman" w:hAnsi="Tahoma" w:cs="Tahoma"/>
                <w:sz w:val="24"/>
                <w:szCs w:val="24"/>
                <w:lang w:eastAsia="ru-RU"/>
              </w:rPr>
              <w:lastRenderedPageBreak/>
              <w:t>Досрочная поставка Товара допускается с предварительного согласия Покупателя.</w:t>
            </w:r>
          </w:p>
        </w:tc>
      </w:tr>
      <w:tr w:rsidR="008D6FA5" w:rsidRPr="000B689D" w14:paraId="23742E5F" w14:textId="77777777" w:rsidTr="00B95CD9">
        <w:trPr>
          <w:trHeight w:val="318"/>
        </w:trPr>
        <w:tc>
          <w:tcPr>
            <w:tcW w:w="9571" w:type="dxa"/>
            <w:shd w:val="clear" w:color="auto" w:fill="D9D9D9" w:themeFill="background1" w:themeFillShade="D9"/>
          </w:tcPr>
          <w:p w14:paraId="57E91269" w14:textId="226C6931" w:rsidR="008D6FA5" w:rsidRPr="00B95CD9" w:rsidRDefault="00832121" w:rsidP="000B689D">
            <w:pPr>
              <w:pStyle w:val="a3"/>
              <w:numPr>
                <w:ilvl w:val="0"/>
                <w:numId w:val="1"/>
              </w:numPr>
              <w:spacing w:after="0" w:line="240" w:lineRule="auto"/>
              <w:jc w:val="center"/>
              <w:rPr>
                <w:rFonts w:ascii="Tahoma" w:eastAsia="Times New Roman" w:hAnsi="Tahoma" w:cs="Tahoma"/>
                <w:b/>
                <w:sz w:val="24"/>
                <w:szCs w:val="24"/>
                <w:lang w:eastAsia="ru-RU"/>
              </w:rPr>
            </w:pPr>
            <w:r w:rsidRPr="00B95CD9">
              <w:rPr>
                <w:rFonts w:ascii="Tahoma" w:eastAsia="Times New Roman" w:hAnsi="Tahoma" w:cs="Tahoma"/>
                <w:b/>
                <w:sz w:val="24"/>
                <w:szCs w:val="24"/>
                <w:lang w:eastAsia="ru-RU"/>
              </w:rPr>
              <w:lastRenderedPageBreak/>
              <w:t xml:space="preserve">Место передачи товара  </w:t>
            </w:r>
          </w:p>
        </w:tc>
      </w:tr>
      <w:tr w:rsidR="008D6FA5" w:rsidRPr="000B689D" w14:paraId="665EE273" w14:textId="77777777" w:rsidTr="00B95CD9">
        <w:trPr>
          <w:trHeight w:val="318"/>
        </w:trPr>
        <w:tc>
          <w:tcPr>
            <w:tcW w:w="9571" w:type="dxa"/>
            <w:shd w:val="clear" w:color="auto" w:fill="auto"/>
          </w:tcPr>
          <w:p w14:paraId="657220BD" w14:textId="5C0986B8" w:rsidR="008D6FA5" w:rsidRPr="00B95CD9" w:rsidRDefault="004B2774" w:rsidP="00272314">
            <w:pPr>
              <w:pStyle w:val="2"/>
              <w:tabs>
                <w:tab w:val="left" w:pos="1134"/>
              </w:tabs>
              <w:spacing w:after="0" w:line="240" w:lineRule="auto"/>
              <w:contextualSpacing/>
              <w:rPr>
                <w:rFonts w:ascii="Tahoma" w:hAnsi="Tahoma" w:cs="Tahoma"/>
                <w:szCs w:val="24"/>
              </w:rPr>
            </w:pPr>
            <w:r w:rsidRPr="00A024D0">
              <w:rPr>
                <w:rFonts w:ascii="Tahoma" w:hAnsi="Tahoma" w:cs="Tahoma"/>
                <w:szCs w:val="24"/>
              </w:rPr>
              <w:t xml:space="preserve">Склад Покупателя по адресу: </w:t>
            </w:r>
            <w:r w:rsidR="00272314" w:rsidRPr="007F1057">
              <w:rPr>
                <w:rFonts w:ascii="Tahoma" w:hAnsi="Tahoma" w:cs="Tahoma"/>
              </w:rPr>
              <w:t>Место поставки – склад АО «ВСТ ТК» расположенный по адресу, г. Красноярск, Северное шоссе 35-И для дальнейшей</w:t>
            </w:r>
            <w:r w:rsidR="00BE7844">
              <w:rPr>
                <w:rFonts w:ascii="Tahoma" w:hAnsi="Tahoma" w:cs="Tahoma"/>
              </w:rPr>
              <w:t xml:space="preserve"> отправки в аэропорт «Норильск», расположенный по адресу: </w:t>
            </w:r>
            <w:r w:rsidRPr="00A024D0">
              <w:rPr>
                <w:rFonts w:ascii="Tahoma" w:hAnsi="Tahoma" w:cs="Tahoma"/>
                <w:szCs w:val="24"/>
              </w:rPr>
              <w:t>663308, г. Норильск, аэропорт «Норильск», строение 1 – Аэровокзал (здание грузовых операций).</w:t>
            </w:r>
          </w:p>
        </w:tc>
      </w:tr>
      <w:tr w:rsidR="008D6FA5" w:rsidRPr="000B689D" w14:paraId="3CC357E5" w14:textId="77777777" w:rsidTr="00B95CD9">
        <w:trPr>
          <w:trHeight w:val="257"/>
        </w:trPr>
        <w:tc>
          <w:tcPr>
            <w:tcW w:w="9571" w:type="dxa"/>
            <w:shd w:val="clear" w:color="auto" w:fill="D9D9D9" w:themeFill="background1" w:themeFillShade="D9"/>
          </w:tcPr>
          <w:p w14:paraId="1D5ABAF7" w14:textId="52CD23A7" w:rsidR="008D6FA5" w:rsidRPr="00B95CD9" w:rsidRDefault="00832121" w:rsidP="000B689D">
            <w:pPr>
              <w:numPr>
                <w:ilvl w:val="0"/>
                <w:numId w:val="1"/>
              </w:numPr>
              <w:spacing w:after="0" w:line="240" w:lineRule="auto"/>
              <w:jc w:val="center"/>
              <w:rPr>
                <w:rFonts w:ascii="Tahoma" w:eastAsia="Times New Roman" w:hAnsi="Tahoma" w:cs="Tahoma"/>
                <w:b/>
                <w:sz w:val="24"/>
                <w:szCs w:val="24"/>
                <w:lang w:eastAsia="ru-RU"/>
              </w:rPr>
            </w:pPr>
            <w:r w:rsidRPr="00B95CD9">
              <w:rPr>
                <w:rFonts w:ascii="Tahoma" w:eastAsia="Times New Roman" w:hAnsi="Tahoma" w:cs="Tahoma"/>
                <w:b/>
                <w:sz w:val="24"/>
                <w:szCs w:val="24"/>
                <w:lang w:eastAsia="ru-RU"/>
              </w:rPr>
              <w:t xml:space="preserve">Срок поставки товара </w:t>
            </w:r>
          </w:p>
        </w:tc>
      </w:tr>
      <w:tr w:rsidR="008D6FA5" w:rsidRPr="000B689D" w14:paraId="4DA93B0E" w14:textId="77777777" w:rsidTr="00B95CD9">
        <w:tc>
          <w:tcPr>
            <w:tcW w:w="9571" w:type="dxa"/>
            <w:tcBorders>
              <w:bottom w:val="single" w:sz="4" w:space="0" w:color="auto"/>
            </w:tcBorders>
          </w:tcPr>
          <w:p w14:paraId="2D0FAE94" w14:textId="0C42F158" w:rsidR="008D6FA5" w:rsidRPr="00B95CD9" w:rsidRDefault="00832121" w:rsidP="000B689D">
            <w:pPr>
              <w:spacing w:after="0" w:line="240" w:lineRule="auto"/>
              <w:jc w:val="both"/>
              <w:rPr>
                <w:rFonts w:ascii="Tahoma" w:eastAsia="Times New Roman" w:hAnsi="Tahoma" w:cs="Tahoma"/>
                <w:sz w:val="24"/>
                <w:szCs w:val="24"/>
                <w:lang w:eastAsia="ru-RU"/>
              </w:rPr>
            </w:pPr>
            <w:r w:rsidRPr="00B95CD9">
              <w:rPr>
                <w:rFonts w:ascii="Tahoma" w:eastAsia="Times New Roman" w:hAnsi="Tahoma" w:cs="Tahoma"/>
                <w:sz w:val="24"/>
                <w:szCs w:val="24"/>
                <w:lang w:eastAsia="ru-RU"/>
              </w:rPr>
              <w:t>Поставщик обязуется осуществить поставку Товара Покупател</w:t>
            </w:r>
            <w:r w:rsidR="00AA30DF" w:rsidRPr="00B95CD9">
              <w:rPr>
                <w:rFonts w:ascii="Tahoma" w:eastAsia="Times New Roman" w:hAnsi="Tahoma" w:cs="Tahoma"/>
                <w:sz w:val="24"/>
                <w:szCs w:val="24"/>
                <w:lang w:eastAsia="ru-RU"/>
              </w:rPr>
              <w:t xml:space="preserve">ю в следующие сроки: </w:t>
            </w:r>
            <w:r w:rsidR="00AA30DF" w:rsidRPr="00B95CD9">
              <w:rPr>
                <w:rFonts w:ascii="Tahoma" w:eastAsia="Times New Roman" w:hAnsi="Tahoma" w:cs="Tahoma"/>
                <w:sz w:val="24"/>
                <w:szCs w:val="24"/>
                <w:lang w:eastAsia="ru-RU"/>
              </w:rPr>
              <w:br/>
            </w:r>
            <w:r w:rsidR="00AA30DF" w:rsidRPr="00B95CD9">
              <w:rPr>
                <w:rFonts w:ascii="Tahoma" w:hAnsi="Tahoma" w:cs="Tahoma"/>
                <w:sz w:val="24"/>
                <w:szCs w:val="24"/>
              </w:rPr>
              <w:t>в течении 60</w:t>
            </w:r>
            <w:r w:rsidR="00043A94" w:rsidRPr="00B95CD9">
              <w:rPr>
                <w:rFonts w:ascii="Tahoma" w:hAnsi="Tahoma" w:cs="Tahoma"/>
                <w:sz w:val="24"/>
                <w:szCs w:val="24"/>
              </w:rPr>
              <w:t xml:space="preserve"> (шестидесяти)</w:t>
            </w:r>
            <w:r w:rsidR="00AA30DF" w:rsidRPr="00B95CD9">
              <w:rPr>
                <w:rFonts w:ascii="Tahoma" w:hAnsi="Tahoma" w:cs="Tahoma"/>
                <w:sz w:val="24"/>
                <w:szCs w:val="24"/>
              </w:rPr>
              <w:t xml:space="preserve"> дней с даты заключения договора</w:t>
            </w:r>
            <w:r w:rsidRPr="00B95CD9">
              <w:rPr>
                <w:rFonts w:ascii="Tahoma" w:eastAsia="Times New Roman" w:hAnsi="Tahoma" w:cs="Tahoma"/>
                <w:sz w:val="24"/>
                <w:szCs w:val="24"/>
                <w:lang w:eastAsia="ru-RU"/>
              </w:rPr>
              <w:t xml:space="preserve">, до места </w:t>
            </w:r>
            <w:r w:rsidR="00043A94" w:rsidRPr="00B95CD9">
              <w:rPr>
                <w:rFonts w:ascii="Tahoma" w:eastAsia="Times New Roman" w:hAnsi="Tahoma" w:cs="Tahoma"/>
                <w:sz w:val="24"/>
                <w:szCs w:val="24"/>
                <w:lang w:eastAsia="ru-RU"/>
              </w:rPr>
              <w:t xml:space="preserve">поставки </w:t>
            </w:r>
            <w:r w:rsidRPr="00B95CD9">
              <w:rPr>
                <w:rFonts w:ascii="Tahoma" w:eastAsia="Times New Roman" w:hAnsi="Tahoma" w:cs="Tahoma"/>
                <w:sz w:val="24"/>
                <w:szCs w:val="24"/>
                <w:lang w:eastAsia="ru-RU"/>
              </w:rPr>
              <w:t>Товара</w:t>
            </w:r>
            <w:r w:rsidR="00043A94" w:rsidRPr="00B95CD9">
              <w:rPr>
                <w:rFonts w:ascii="Tahoma" w:eastAsia="Times New Roman" w:hAnsi="Tahoma" w:cs="Tahoma"/>
                <w:sz w:val="24"/>
                <w:szCs w:val="24"/>
                <w:lang w:eastAsia="ru-RU"/>
              </w:rPr>
              <w:t>.</w:t>
            </w:r>
          </w:p>
        </w:tc>
      </w:tr>
      <w:tr w:rsidR="008D6FA5" w:rsidRPr="000B689D" w14:paraId="2B24E939" w14:textId="77777777" w:rsidTr="00B95CD9">
        <w:trPr>
          <w:trHeight w:val="487"/>
        </w:trPr>
        <w:tc>
          <w:tcPr>
            <w:tcW w:w="9571" w:type="dxa"/>
            <w:shd w:val="clear" w:color="auto" w:fill="D9D9D9" w:themeFill="background1" w:themeFillShade="D9"/>
          </w:tcPr>
          <w:p w14:paraId="4D6808C2" w14:textId="29349A3F" w:rsidR="008D6FA5" w:rsidRPr="00B95CD9" w:rsidRDefault="000B689D" w:rsidP="000B689D">
            <w:pPr>
              <w:spacing w:after="0" w:line="240" w:lineRule="auto"/>
              <w:jc w:val="center"/>
              <w:rPr>
                <w:rFonts w:ascii="Tahoma" w:eastAsia="Times New Roman" w:hAnsi="Tahoma" w:cs="Tahoma"/>
                <w:b/>
                <w:sz w:val="24"/>
                <w:szCs w:val="24"/>
                <w:lang w:eastAsia="ru-RU"/>
              </w:rPr>
            </w:pPr>
            <w:r>
              <w:rPr>
                <w:rFonts w:ascii="Tahoma" w:eastAsia="Calibri" w:hAnsi="Tahoma" w:cs="Tahoma"/>
                <w:b/>
                <w:sz w:val="24"/>
                <w:szCs w:val="24"/>
              </w:rPr>
              <w:t xml:space="preserve">7. </w:t>
            </w:r>
            <w:r w:rsidRPr="008743EC">
              <w:rPr>
                <w:rFonts w:ascii="Tahoma" w:eastAsia="Calibri" w:hAnsi="Tahoma" w:cs="Tahoma"/>
                <w:b/>
                <w:sz w:val="24"/>
                <w:szCs w:val="24"/>
              </w:rPr>
              <w:t>Требования к таре, упаковке, отгрузке:</w:t>
            </w:r>
          </w:p>
        </w:tc>
      </w:tr>
      <w:tr w:rsidR="008D6FA5" w:rsidRPr="000B689D" w14:paraId="2EBCF3C7" w14:textId="77777777" w:rsidTr="00B95CD9">
        <w:tc>
          <w:tcPr>
            <w:tcW w:w="9571" w:type="dxa"/>
            <w:tcBorders>
              <w:bottom w:val="single" w:sz="4" w:space="0" w:color="auto"/>
            </w:tcBorders>
          </w:tcPr>
          <w:p w14:paraId="4213F504" w14:textId="77777777" w:rsidR="000B689D" w:rsidRPr="008743EC" w:rsidRDefault="000B689D" w:rsidP="000B689D">
            <w:pPr>
              <w:spacing w:after="0" w:line="240" w:lineRule="auto"/>
              <w:ind w:firstLine="567"/>
              <w:jc w:val="both"/>
              <w:rPr>
                <w:rFonts w:ascii="Tahoma" w:eastAsia="Calibri" w:hAnsi="Tahoma" w:cs="Tahoma"/>
                <w:bCs/>
                <w:sz w:val="24"/>
                <w:szCs w:val="24"/>
              </w:rPr>
            </w:pPr>
            <w:r w:rsidRPr="008743EC">
              <w:rPr>
                <w:rFonts w:ascii="Tahoma" w:eastAsia="Calibri" w:hAnsi="Tahoma" w:cs="Tahoma"/>
                <w:sz w:val="24"/>
                <w:szCs w:val="24"/>
                <w:lang w:val="x-none"/>
              </w:rPr>
              <w:t xml:space="preserve">Поставка </w:t>
            </w:r>
            <w:r>
              <w:rPr>
                <w:rFonts w:ascii="Tahoma" w:eastAsia="Calibri" w:hAnsi="Tahoma" w:cs="Tahoma"/>
                <w:sz w:val="24"/>
                <w:szCs w:val="24"/>
              </w:rPr>
              <w:t>Товара</w:t>
            </w:r>
            <w:r w:rsidRPr="008743EC">
              <w:rPr>
                <w:rFonts w:ascii="Tahoma" w:eastAsia="Calibri" w:hAnsi="Tahoma" w:cs="Tahoma"/>
                <w:sz w:val="24"/>
                <w:szCs w:val="24"/>
                <w:lang w:val="x-none"/>
              </w:rPr>
              <w:t xml:space="preserve"> </w:t>
            </w:r>
            <w:r w:rsidRPr="008743EC">
              <w:rPr>
                <w:rFonts w:ascii="Tahoma" w:eastAsia="Calibri" w:hAnsi="Tahoma" w:cs="Tahoma"/>
                <w:sz w:val="24"/>
                <w:szCs w:val="24"/>
              </w:rPr>
              <w:t xml:space="preserve">должна </w:t>
            </w:r>
            <w:r w:rsidRPr="008743EC">
              <w:rPr>
                <w:rFonts w:ascii="Tahoma" w:eastAsia="Calibri" w:hAnsi="Tahoma" w:cs="Tahoma"/>
                <w:sz w:val="24"/>
                <w:szCs w:val="24"/>
                <w:lang w:val="x-none"/>
              </w:rPr>
              <w:t>осуществлят</w:t>
            </w:r>
            <w:r w:rsidRPr="008743EC">
              <w:rPr>
                <w:rFonts w:ascii="Tahoma" w:eastAsia="Calibri" w:hAnsi="Tahoma" w:cs="Tahoma"/>
                <w:sz w:val="24"/>
                <w:szCs w:val="24"/>
              </w:rPr>
              <w:t>ь</w:t>
            </w:r>
            <w:r>
              <w:rPr>
                <w:rFonts w:ascii="Tahoma" w:eastAsia="Calibri" w:hAnsi="Tahoma" w:cs="Tahoma"/>
                <w:sz w:val="24"/>
                <w:szCs w:val="24"/>
              </w:rPr>
              <w:t>ся</w:t>
            </w:r>
            <w:r w:rsidRPr="008743EC">
              <w:rPr>
                <w:rFonts w:ascii="Tahoma" w:eastAsia="Calibri" w:hAnsi="Tahoma" w:cs="Tahoma"/>
                <w:sz w:val="24"/>
                <w:szCs w:val="24"/>
                <w:lang w:val="x-none"/>
              </w:rPr>
              <w:t xml:space="preserve"> в оригинальной заводской</w:t>
            </w:r>
            <w:r w:rsidRPr="008743EC">
              <w:rPr>
                <w:rFonts w:ascii="Tahoma" w:eastAsia="Calibri" w:hAnsi="Tahoma" w:cs="Tahoma"/>
                <w:sz w:val="24"/>
                <w:szCs w:val="24"/>
              </w:rPr>
              <w:t xml:space="preserve"> (фирменной)</w:t>
            </w:r>
            <w:r w:rsidRPr="008743EC">
              <w:rPr>
                <w:rFonts w:ascii="Tahoma" w:eastAsia="Calibri" w:hAnsi="Tahoma" w:cs="Tahoma"/>
                <w:sz w:val="24"/>
                <w:szCs w:val="24"/>
                <w:lang w:val="x-none"/>
              </w:rPr>
              <w:t xml:space="preserve"> упаковке, обеспечивающей сохранность </w:t>
            </w:r>
            <w:r w:rsidRPr="008743EC">
              <w:rPr>
                <w:rFonts w:ascii="Tahoma" w:eastAsia="Calibri" w:hAnsi="Tahoma" w:cs="Tahoma"/>
                <w:sz w:val="24"/>
                <w:szCs w:val="24"/>
              </w:rPr>
              <w:t>товара</w:t>
            </w:r>
            <w:r w:rsidRPr="008743EC">
              <w:rPr>
                <w:rFonts w:ascii="Tahoma" w:eastAsia="Calibri" w:hAnsi="Tahoma" w:cs="Tahoma"/>
                <w:sz w:val="24"/>
                <w:szCs w:val="24"/>
                <w:lang w:val="x-none"/>
              </w:rPr>
              <w:t xml:space="preserve">. </w:t>
            </w:r>
            <w:r w:rsidRPr="008743EC">
              <w:rPr>
                <w:rFonts w:ascii="Tahoma" w:eastAsia="Calibri" w:hAnsi="Tahoma" w:cs="Tahoma"/>
                <w:sz w:val="24"/>
                <w:szCs w:val="24"/>
              </w:rPr>
              <w:t>Т</w:t>
            </w:r>
            <w:r w:rsidRPr="008743EC">
              <w:rPr>
                <w:rFonts w:ascii="Tahoma" w:eastAsia="Calibri" w:hAnsi="Tahoma" w:cs="Tahoma"/>
                <w:sz w:val="24"/>
                <w:szCs w:val="24"/>
                <w:lang w:val="x-none"/>
              </w:rPr>
              <w:t>ара</w:t>
            </w:r>
            <w:r w:rsidRPr="008743EC">
              <w:rPr>
                <w:rFonts w:ascii="Tahoma" w:eastAsia="Calibri" w:hAnsi="Tahoma" w:cs="Tahoma"/>
                <w:sz w:val="24"/>
                <w:szCs w:val="24"/>
              </w:rPr>
              <w:t xml:space="preserve"> (упаковка)</w:t>
            </w:r>
            <w:r w:rsidRPr="008743EC">
              <w:rPr>
                <w:rFonts w:ascii="Tahoma" w:eastAsia="Calibri" w:hAnsi="Tahoma" w:cs="Tahoma"/>
                <w:sz w:val="24"/>
                <w:szCs w:val="24"/>
                <w:lang w:val="x-none"/>
              </w:rPr>
              <w:t xml:space="preserve"> должна </w:t>
            </w:r>
            <w:r w:rsidRPr="008743EC">
              <w:rPr>
                <w:rFonts w:ascii="Tahoma" w:eastAsia="Calibri" w:hAnsi="Tahoma" w:cs="Tahoma"/>
                <w:sz w:val="24"/>
                <w:szCs w:val="24"/>
              </w:rPr>
              <w:t>отвечать требованиям ГОСТ 26653-2015 «Подготовка генеральных грузов к транспортированию» и</w:t>
            </w:r>
            <w:r w:rsidRPr="008743EC">
              <w:rPr>
                <w:rFonts w:ascii="Tahoma" w:eastAsia="Calibri" w:hAnsi="Tahoma" w:cs="Tahoma"/>
                <w:sz w:val="24"/>
                <w:szCs w:val="24"/>
                <w:lang w:val="x-none"/>
              </w:rPr>
              <w:t xml:space="preserve"> обеспечивать </w:t>
            </w:r>
            <w:r w:rsidRPr="008743EC">
              <w:rPr>
                <w:rFonts w:ascii="Tahoma" w:eastAsia="Calibri" w:hAnsi="Tahoma" w:cs="Tahoma"/>
                <w:bCs/>
                <w:sz w:val="24"/>
                <w:szCs w:val="24"/>
              </w:rPr>
              <w:t xml:space="preserve">его сохранность при перевозке и хранении. Упаковка должна предохранять товары от порчи во время транспортировки и хранения, быть прочной, целой, сухой, чистой, без посторонних запахов и плесни, обеспечивать хранение товара в складских помещениях (помещений с повышенной влажностью). </w:t>
            </w:r>
          </w:p>
          <w:p w14:paraId="56B311C1" w14:textId="60915EE2" w:rsidR="008D6FA5" w:rsidRPr="00B95CD9" w:rsidRDefault="000B689D" w:rsidP="000B689D">
            <w:pPr>
              <w:widowControl w:val="0"/>
              <w:spacing w:after="0" w:line="240" w:lineRule="auto"/>
              <w:jc w:val="both"/>
              <w:rPr>
                <w:rFonts w:ascii="Tahoma" w:eastAsia="Times New Roman" w:hAnsi="Tahoma" w:cs="Tahoma"/>
                <w:sz w:val="24"/>
                <w:szCs w:val="24"/>
                <w:lang w:eastAsia="ru-RU"/>
              </w:rPr>
            </w:pPr>
            <w:r w:rsidRPr="008743EC">
              <w:rPr>
                <w:rFonts w:ascii="Tahoma" w:eastAsia="Calibri" w:hAnsi="Tahoma" w:cs="Tahoma"/>
                <w:bCs/>
                <w:sz w:val="24"/>
                <w:szCs w:val="24"/>
              </w:rPr>
              <w:t>Маркировка товара должна содержать информацию согласно требованиям ГОСТ.</w:t>
            </w:r>
          </w:p>
        </w:tc>
      </w:tr>
    </w:tbl>
    <w:p w14:paraId="4EAF4FA7" w14:textId="2D830692" w:rsidR="008D6FA5" w:rsidRDefault="008D6FA5" w:rsidP="000B689D">
      <w:pPr>
        <w:spacing w:after="0" w:line="240" w:lineRule="auto"/>
        <w:rPr>
          <w:rFonts w:ascii="Tahoma" w:hAnsi="Tahoma" w:cs="Tahoma"/>
          <w:sz w:val="24"/>
          <w:szCs w:val="24"/>
        </w:rPr>
      </w:pPr>
    </w:p>
    <w:sectPr w:rsidR="008D6FA5">
      <w:endnotePr>
        <w:numFmt w:val="chicago"/>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ABB6D" w14:textId="77777777" w:rsidR="003D715B" w:rsidRDefault="003D715B">
      <w:pPr>
        <w:spacing w:after="0" w:line="240" w:lineRule="auto"/>
      </w:pPr>
      <w:r>
        <w:separator/>
      </w:r>
    </w:p>
  </w:endnote>
  <w:endnote w:type="continuationSeparator" w:id="0">
    <w:p w14:paraId="0E600F5D" w14:textId="77777777" w:rsidR="003D715B" w:rsidRDefault="003D7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29C0C" w14:textId="77777777" w:rsidR="003D715B" w:rsidRDefault="003D715B">
      <w:pPr>
        <w:spacing w:after="0" w:line="240" w:lineRule="auto"/>
      </w:pPr>
      <w:r>
        <w:separator/>
      </w:r>
    </w:p>
  </w:footnote>
  <w:footnote w:type="continuationSeparator" w:id="0">
    <w:p w14:paraId="178289A9" w14:textId="77777777" w:rsidR="003D715B" w:rsidRDefault="003D7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24DBE"/>
    <w:multiLevelType w:val="multilevel"/>
    <w:tmpl w:val="6982FFE8"/>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 w15:restartNumberingAfterBreak="0">
    <w:nsid w:val="26A074A0"/>
    <w:multiLevelType w:val="hybridMultilevel"/>
    <w:tmpl w:val="2B6E935A"/>
    <w:lvl w:ilvl="0" w:tplc="6A00FA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2D13A1E"/>
    <w:multiLevelType w:val="hybridMultilevel"/>
    <w:tmpl w:val="57166578"/>
    <w:lvl w:ilvl="0" w:tplc="4314AED0">
      <w:start w:val="13"/>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62045D"/>
    <w:multiLevelType w:val="hybridMultilevel"/>
    <w:tmpl w:val="AE84AE64"/>
    <w:lvl w:ilvl="0" w:tplc="A6940692">
      <w:start w:val="4"/>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9E333F"/>
    <w:multiLevelType w:val="hybridMultilevel"/>
    <w:tmpl w:val="70C8333A"/>
    <w:lvl w:ilvl="0" w:tplc="7A2E9724">
      <w:start w:val="12"/>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7A08D2"/>
    <w:multiLevelType w:val="multilevel"/>
    <w:tmpl w:val="29B43EB4"/>
    <w:lvl w:ilvl="0">
      <w:start w:val="3"/>
      <w:numFmt w:val="decimal"/>
      <w:lvlText w:val="%1."/>
      <w:lvlJc w:val="left"/>
      <w:pPr>
        <w:ind w:left="3900" w:hanging="360"/>
      </w:pPr>
      <w:rPr>
        <w:rFonts w:hint="default"/>
      </w:rPr>
    </w:lvl>
    <w:lvl w:ilvl="1">
      <w:start w:val="1"/>
      <w:numFmt w:val="decimal"/>
      <w:lvlText w:val="%1.%2."/>
      <w:lvlJc w:val="left"/>
      <w:pPr>
        <w:ind w:left="4969" w:hanging="360"/>
      </w:pPr>
      <w:rPr>
        <w:rFonts w:hint="default"/>
      </w:rPr>
    </w:lvl>
    <w:lvl w:ilvl="2">
      <w:start w:val="1"/>
      <w:numFmt w:val="decimal"/>
      <w:lvlText w:val="%1.%2.%3."/>
      <w:lvlJc w:val="left"/>
      <w:pPr>
        <w:ind w:left="6398" w:hanging="720"/>
      </w:pPr>
      <w:rPr>
        <w:rFonts w:hint="default"/>
      </w:rPr>
    </w:lvl>
    <w:lvl w:ilvl="3">
      <w:start w:val="1"/>
      <w:numFmt w:val="decimal"/>
      <w:lvlText w:val="%1.%2.%3.%4."/>
      <w:lvlJc w:val="left"/>
      <w:pPr>
        <w:ind w:left="7467" w:hanging="720"/>
      </w:pPr>
      <w:rPr>
        <w:rFonts w:hint="default"/>
      </w:rPr>
    </w:lvl>
    <w:lvl w:ilvl="4">
      <w:start w:val="1"/>
      <w:numFmt w:val="decimal"/>
      <w:lvlText w:val="%1.%2.%3.%4.%5."/>
      <w:lvlJc w:val="left"/>
      <w:pPr>
        <w:ind w:left="8896" w:hanging="1080"/>
      </w:pPr>
      <w:rPr>
        <w:rFonts w:hint="default"/>
      </w:rPr>
    </w:lvl>
    <w:lvl w:ilvl="5">
      <w:start w:val="1"/>
      <w:numFmt w:val="decimal"/>
      <w:lvlText w:val="%1.%2.%3.%4.%5.%6."/>
      <w:lvlJc w:val="left"/>
      <w:pPr>
        <w:ind w:left="9965" w:hanging="1080"/>
      </w:pPr>
      <w:rPr>
        <w:rFonts w:hint="default"/>
      </w:rPr>
    </w:lvl>
    <w:lvl w:ilvl="6">
      <w:start w:val="1"/>
      <w:numFmt w:val="decimal"/>
      <w:lvlText w:val="%1.%2.%3.%4.%5.%6.%7."/>
      <w:lvlJc w:val="left"/>
      <w:pPr>
        <w:ind w:left="11394" w:hanging="1440"/>
      </w:pPr>
      <w:rPr>
        <w:rFonts w:hint="default"/>
      </w:rPr>
    </w:lvl>
    <w:lvl w:ilvl="7">
      <w:start w:val="1"/>
      <w:numFmt w:val="decimal"/>
      <w:lvlText w:val="%1.%2.%3.%4.%5.%6.%7.%8."/>
      <w:lvlJc w:val="left"/>
      <w:pPr>
        <w:ind w:left="12463" w:hanging="1440"/>
      </w:pPr>
      <w:rPr>
        <w:rFonts w:hint="default"/>
      </w:rPr>
    </w:lvl>
    <w:lvl w:ilvl="8">
      <w:start w:val="1"/>
      <w:numFmt w:val="decimal"/>
      <w:lvlText w:val="%1.%2.%3.%4.%5.%6.%7.%8.%9."/>
      <w:lvlJc w:val="left"/>
      <w:pPr>
        <w:ind w:left="13892" w:hanging="1800"/>
      </w:pPr>
      <w:rPr>
        <w:rFonts w:hint="default"/>
      </w:rPr>
    </w:lvl>
  </w:abstractNum>
  <w:abstractNum w:abstractNumId="6" w15:restartNumberingAfterBreak="0">
    <w:nsid w:val="74244FB5"/>
    <w:multiLevelType w:val="hybridMultilevel"/>
    <w:tmpl w:val="1CC87326"/>
    <w:lvl w:ilvl="0" w:tplc="BCE2A7A4">
      <w:start w:val="10"/>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FA5"/>
    <w:rsid w:val="00032917"/>
    <w:rsid w:val="00043A94"/>
    <w:rsid w:val="000B689D"/>
    <w:rsid w:val="00176D84"/>
    <w:rsid w:val="001E7F53"/>
    <w:rsid w:val="00216FB1"/>
    <w:rsid w:val="002207A3"/>
    <w:rsid w:val="00272314"/>
    <w:rsid w:val="002E6273"/>
    <w:rsid w:val="00354F61"/>
    <w:rsid w:val="00361CE6"/>
    <w:rsid w:val="00364C75"/>
    <w:rsid w:val="00384742"/>
    <w:rsid w:val="003D715B"/>
    <w:rsid w:val="00464ABF"/>
    <w:rsid w:val="00490B34"/>
    <w:rsid w:val="004B2774"/>
    <w:rsid w:val="004B7D29"/>
    <w:rsid w:val="004D4E61"/>
    <w:rsid w:val="0060799C"/>
    <w:rsid w:val="00652E3D"/>
    <w:rsid w:val="0072694F"/>
    <w:rsid w:val="00744D34"/>
    <w:rsid w:val="007A4A94"/>
    <w:rsid w:val="007F748D"/>
    <w:rsid w:val="008022DE"/>
    <w:rsid w:val="00820BEA"/>
    <w:rsid w:val="00832121"/>
    <w:rsid w:val="008C7480"/>
    <w:rsid w:val="008D6FA5"/>
    <w:rsid w:val="009353B4"/>
    <w:rsid w:val="00974511"/>
    <w:rsid w:val="009913CF"/>
    <w:rsid w:val="009A2C2C"/>
    <w:rsid w:val="009B3D8A"/>
    <w:rsid w:val="00A024D0"/>
    <w:rsid w:val="00AA30DF"/>
    <w:rsid w:val="00AA4B20"/>
    <w:rsid w:val="00AC5660"/>
    <w:rsid w:val="00AD2339"/>
    <w:rsid w:val="00B521A3"/>
    <w:rsid w:val="00B95CD9"/>
    <w:rsid w:val="00BC642A"/>
    <w:rsid w:val="00BE7844"/>
    <w:rsid w:val="00C43764"/>
    <w:rsid w:val="00C90280"/>
    <w:rsid w:val="00D5360E"/>
    <w:rsid w:val="00DE3649"/>
    <w:rsid w:val="00E67FE5"/>
    <w:rsid w:val="00ED6461"/>
    <w:rsid w:val="00F763AE"/>
    <w:rsid w:val="00FE3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3656B"/>
  <w15:docId w15:val="{89B14253-C801-4134-B458-E27F5E9F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pPr>
      <w:ind w:left="720"/>
      <w:contextualSpacing/>
    </w:pPr>
  </w:style>
  <w:style w:type="paragraph" w:styleId="a5">
    <w:name w:val="Balloon Text"/>
    <w:basedOn w:val="a"/>
    <w:link w:val="a6"/>
    <w:uiPriority w:val="99"/>
    <w:semiHidden/>
    <w:unhideWhenUse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Pr>
      <w:rFonts w:ascii="Tahoma" w:hAnsi="Tahoma" w:cs="Tahoma"/>
      <w:sz w:val="16"/>
      <w:szCs w:val="16"/>
    </w:rPr>
  </w:style>
  <w:style w:type="paragraph" w:styleId="a7">
    <w:name w:val="header"/>
    <w:basedOn w:val="a"/>
    <w:link w:val="a8"/>
    <w:uiPriority w:val="99"/>
    <w:unhideWhenUsed/>
    <w:pPr>
      <w:tabs>
        <w:tab w:val="center" w:pos="4677"/>
        <w:tab w:val="right" w:pos="9355"/>
      </w:tabs>
      <w:spacing w:after="0" w:line="240" w:lineRule="auto"/>
    </w:pPr>
  </w:style>
  <w:style w:type="character" w:customStyle="1" w:styleId="a8">
    <w:name w:val="Верхний колонтитул Знак"/>
    <w:basedOn w:val="a0"/>
    <w:link w:val="a7"/>
    <w:uiPriority w:val="99"/>
  </w:style>
  <w:style w:type="paragraph" w:styleId="a9">
    <w:name w:val="footer"/>
    <w:basedOn w:val="a"/>
    <w:link w:val="aa"/>
    <w:uiPriority w:val="99"/>
    <w:unhideWhenUsed/>
    <w:pPr>
      <w:tabs>
        <w:tab w:val="center" w:pos="4677"/>
        <w:tab w:val="right" w:pos="9355"/>
      </w:tabs>
      <w:spacing w:after="0" w:line="240" w:lineRule="auto"/>
    </w:pPr>
  </w:style>
  <w:style w:type="character" w:customStyle="1" w:styleId="aa">
    <w:name w:val="Нижний колонтитул Знак"/>
    <w:basedOn w:val="a0"/>
    <w:link w:val="a9"/>
    <w:uiPriority w:val="99"/>
  </w:style>
  <w:style w:type="character" w:styleId="ab">
    <w:name w:val="annotation reference"/>
    <w:basedOn w:val="a0"/>
    <w:uiPriority w:val="99"/>
    <w:semiHidden/>
    <w:unhideWhenUsed/>
    <w:rPr>
      <w:sz w:val="16"/>
      <w:szCs w:val="16"/>
    </w:rPr>
  </w:style>
  <w:style w:type="paragraph" w:styleId="ac">
    <w:name w:val="annotation text"/>
    <w:basedOn w:val="a"/>
    <w:link w:val="ad"/>
    <w:uiPriority w:val="99"/>
    <w:semiHidden/>
    <w:unhideWhenUsed/>
    <w:pPr>
      <w:spacing w:line="240" w:lineRule="auto"/>
    </w:pPr>
    <w:rPr>
      <w:sz w:val="20"/>
      <w:szCs w:val="20"/>
    </w:rPr>
  </w:style>
  <w:style w:type="character" w:customStyle="1" w:styleId="ad">
    <w:name w:val="Текст примечания Знак"/>
    <w:basedOn w:val="a0"/>
    <w:link w:val="ac"/>
    <w:uiPriority w:val="99"/>
    <w:semiHidden/>
    <w:rPr>
      <w:sz w:val="20"/>
      <w:szCs w:val="20"/>
    </w:rPr>
  </w:style>
  <w:style w:type="paragraph" w:styleId="ae">
    <w:name w:val="annotation subject"/>
    <w:basedOn w:val="ac"/>
    <w:next w:val="ac"/>
    <w:link w:val="af"/>
    <w:uiPriority w:val="99"/>
    <w:semiHidden/>
    <w:unhideWhenUsed/>
    <w:rPr>
      <w:b/>
      <w:bCs/>
    </w:rPr>
  </w:style>
  <w:style w:type="character" w:customStyle="1" w:styleId="af">
    <w:name w:val="Тема примечания Знак"/>
    <w:basedOn w:val="ad"/>
    <w:link w:val="ae"/>
    <w:uiPriority w:val="99"/>
    <w:semiHidden/>
    <w:rPr>
      <w:b/>
      <w:bCs/>
      <w:sz w:val="20"/>
      <w:szCs w:val="20"/>
    </w:rPr>
  </w:style>
  <w:style w:type="paragraph" w:styleId="af0">
    <w:name w:val="endnote text"/>
    <w:basedOn w:val="a"/>
    <w:link w:val="af1"/>
    <w:uiPriority w:val="99"/>
    <w:semiHidden/>
    <w:unhideWhenUsed/>
    <w:pPr>
      <w:spacing w:after="0" w:line="240" w:lineRule="auto"/>
    </w:pPr>
    <w:rPr>
      <w:sz w:val="20"/>
      <w:szCs w:val="20"/>
    </w:rPr>
  </w:style>
  <w:style w:type="character" w:customStyle="1" w:styleId="af1">
    <w:name w:val="Текст концевой сноски Знак"/>
    <w:basedOn w:val="a0"/>
    <w:link w:val="af0"/>
    <w:uiPriority w:val="99"/>
    <w:semiHidden/>
    <w:rPr>
      <w:sz w:val="20"/>
      <w:szCs w:val="20"/>
    </w:rPr>
  </w:style>
  <w:style w:type="character" w:styleId="af2">
    <w:name w:val="endnote reference"/>
    <w:basedOn w:val="a0"/>
    <w:uiPriority w:val="99"/>
    <w:semiHidden/>
    <w:unhideWhenUsed/>
    <w:rPr>
      <w:vertAlign w:val="superscript"/>
    </w:rPr>
  </w:style>
  <w:style w:type="paragraph" w:styleId="2">
    <w:name w:val="Body Text 2"/>
    <w:basedOn w:val="a"/>
    <w:link w:val="20"/>
    <w:unhideWhenUsed/>
    <w:pPr>
      <w:spacing w:after="120" w:line="480" w:lineRule="auto"/>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Pr>
      <w:rFonts w:ascii="Times New Roman" w:eastAsia="Times New Roman" w:hAnsi="Times New Roman" w:cs="Times New Roman"/>
      <w:sz w:val="24"/>
      <w:szCs w:val="20"/>
      <w:lang w:eastAsia="ru-RU"/>
    </w:rPr>
  </w:style>
  <w:style w:type="character" w:customStyle="1" w:styleId="a4">
    <w:name w:val="Абзац списка Знак"/>
    <w:basedOn w:val="a0"/>
    <w:link w:val="a3"/>
    <w:uiPriority w:val="34"/>
    <w:locked/>
  </w:style>
  <w:style w:type="paragraph" w:styleId="af3">
    <w:name w:val="Normal (Web)"/>
    <w:aliases w:val="Обычный (Web),Обычный (веб) Знак Знак,Обычный (Web) Знак Знак Знак"/>
    <w:basedOn w:val="a"/>
    <w:link w:val="af4"/>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f4">
    <w:name w:val="Обычный (веб) Знак"/>
    <w:aliases w:val="Обычный (Web) Знак,Обычный (веб) Знак Знак Знак,Обычный (Web) Знак Знак Знак Знак"/>
    <w:link w:val="af3"/>
    <w:locked/>
    <w:rPr>
      <w:rFonts w:ascii="Times New Roman" w:eastAsia="Times New Roman" w:hAnsi="Times New Roman" w:cs="Times New Roman"/>
      <w:sz w:val="20"/>
      <w:szCs w:val="20"/>
      <w:lang w:eastAsia="ru-RU"/>
    </w:rPr>
  </w:style>
  <w:style w:type="paragraph" w:styleId="af5">
    <w:name w:val="Revision"/>
    <w:hidden/>
    <w:uiPriority w:val="99"/>
    <w:semiHidden/>
    <w:rsid w:val="00043A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4635">
      <w:bodyDiv w:val="1"/>
      <w:marLeft w:val="0"/>
      <w:marRight w:val="0"/>
      <w:marTop w:val="0"/>
      <w:marBottom w:val="0"/>
      <w:divBdr>
        <w:top w:val="none" w:sz="0" w:space="0" w:color="auto"/>
        <w:left w:val="none" w:sz="0" w:space="0" w:color="auto"/>
        <w:bottom w:val="none" w:sz="0" w:space="0" w:color="auto"/>
        <w:right w:val="none" w:sz="0" w:space="0" w:color="auto"/>
      </w:divBdr>
    </w:div>
    <w:div w:id="1848596689">
      <w:bodyDiv w:val="1"/>
      <w:marLeft w:val="0"/>
      <w:marRight w:val="0"/>
      <w:marTop w:val="0"/>
      <w:marBottom w:val="0"/>
      <w:divBdr>
        <w:top w:val="none" w:sz="0" w:space="0" w:color="auto"/>
        <w:left w:val="none" w:sz="0" w:space="0" w:color="auto"/>
        <w:bottom w:val="none" w:sz="0" w:space="0" w:color="auto"/>
        <w:right w:val="none" w:sz="0" w:space="0" w:color="auto"/>
      </w:divBdr>
    </w:div>
    <w:div w:id="185495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B1A6A-D433-4297-99E4-0E60F4FF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502</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ЯГУ</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ЦТО</dc:creator>
  <cp:keywords/>
  <dc:description/>
  <cp:lastModifiedBy>Тунин Александр Владимирович</cp:lastModifiedBy>
  <cp:revision>5</cp:revision>
  <cp:lastPrinted>2025-06-10T05:21:00Z</cp:lastPrinted>
  <dcterms:created xsi:type="dcterms:W3CDTF">2026-03-16T05:27:00Z</dcterms:created>
  <dcterms:modified xsi:type="dcterms:W3CDTF">2026-03-18T03:35:00Z</dcterms:modified>
</cp:coreProperties>
</file>